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E1F" w:rsidRPr="00DC7656" w:rsidRDefault="00AB6E9D">
      <w:r w:rsidRPr="00DC765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44AEA7B" wp14:editId="69123AEF">
            <wp:extent cx="5940425" cy="1091389"/>
            <wp:effectExtent l="0" t="0" r="3175" b="0"/>
            <wp:docPr id="1" name="Рисунок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1F" w:rsidRPr="00DC7656" w:rsidRDefault="00A72E1F"/>
    <w:p w:rsidR="00A72E1F" w:rsidRPr="00DC7656" w:rsidRDefault="00A72E1F">
      <w:pPr>
        <w:rPr>
          <w:sz w:val="32"/>
          <w:szCs w:val="32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B6E9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656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</w:p>
    <w:p w:rsidR="00A72E1F" w:rsidRPr="00DC7656" w:rsidRDefault="00AB6E9D">
      <w:pPr>
        <w:autoSpaceDE w:val="0"/>
        <w:autoSpaceDN w:val="0"/>
        <w:adjustRightInd w:val="0"/>
        <w:jc w:val="center"/>
        <w:rPr>
          <w:rFonts w:ascii="Times New Roman" w:eastAsia="FranklinGothicBook" w:hAnsi="Times New Roman" w:cs="Times New Roman"/>
          <w:b/>
          <w:bCs/>
          <w:sz w:val="32"/>
          <w:szCs w:val="32"/>
          <w:lang w:eastAsia="ru-RU"/>
        </w:rPr>
      </w:pPr>
      <w:r w:rsidRPr="00DC7656">
        <w:rPr>
          <w:rFonts w:ascii="Times New Roman" w:hAnsi="Times New Roman" w:cs="Times New Roman"/>
          <w:b/>
          <w:sz w:val="32"/>
          <w:szCs w:val="32"/>
        </w:rPr>
        <w:t>(ИНСТРУКЦИЯ)</w:t>
      </w:r>
    </w:p>
    <w:p w:rsidR="00A72E1F" w:rsidRPr="00DC7656" w:rsidRDefault="00A72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</w:pP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</w:pPr>
      <w:r w:rsidRPr="00DC7656"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  <w:t>по оформлению рейтинговой работы студентами очно-заочной и заочной форм обучения</w:t>
      </w:r>
      <w:r w:rsidR="00347B4D" w:rsidRPr="00DC7656"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  <w:t>,</w:t>
      </w:r>
      <w:r w:rsidRPr="00DC7656"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  <w:t xml:space="preserve"> в том числе с ДОТ</w:t>
      </w:r>
    </w:p>
    <w:p w:rsidR="00A72E1F" w:rsidRPr="00DC7656" w:rsidRDefault="00A72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</w:pPr>
    </w:p>
    <w:p w:rsidR="00A72E1F" w:rsidRPr="00DC7656" w:rsidRDefault="00A72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C7656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Уровень высшего образования: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</w:pPr>
      <w:r w:rsidRPr="00DC7656">
        <w:rPr>
          <w:rFonts w:ascii="Times New Roman" w:eastAsia="Times New Roman" w:hAnsi="Times New Roman" w:cs="Times New Roman"/>
          <w:bCs/>
          <w:spacing w:val="-2"/>
          <w:sz w:val="32"/>
          <w:szCs w:val="32"/>
          <w:lang w:eastAsia="ru-RU"/>
        </w:rPr>
        <w:t xml:space="preserve"> </w:t>
      </w:r>
      <w:proofErr w:type="spellStart"/>
      <w:r w:rsidRPr="00DC7656">
        <w:rPr>
          <w:rFonts w:ascii="Times New Roman" w:eastAsia="Times New Roman" w:hAnsi="Times New Roman" w:cs="Times New Roman"/>
          <w:bCs/>
          <w:i/>
          <w:spacing w:val="-2"/>
          <w:sz w:val="32"/>
          <w:szCs w:val="32"/>
          <w:lang w:eastAsia="ru-RU"/>
        </w:rPr>
        <w:t>специалитет</w:t>
      </w:r>
      <w:proofErr w:type="spellEnd"/>
      <w:r w:rsidRPr="00DC7656">
        <w:rPr>
          <w:rFonts w:ascii="Times New Roman" w:eastAsia="Times New Roman" w:hAnsi="Times New Roman" w:cs="Times New Roman"/>
          <w:bCs/>
          <w:i/>
          <w:spacing w:val="-2"/>
          <w:sz w:val="32"/>
          <w:szCs w:val="32"/>
          <w:lang w:eastAsia="ru-RU"/>
        </w:rPr>
        <w:t xml:space="preserve">, </w:t>
      </w:r>
      <w:proofErr w:type="spellStart"/>
      <w:r w:rsidRPr="00DC7656">
        <w:rPr>
          <w:rFonts w:ascii="Times New Roman" w:eastAsia="Times New Roman" w:hAnsi="Times New Roman" w:cs="Times New Roman"/>
          <w:bCs/>
          <w:i/>
          <w:spacing w:val="-2"/>
          <w:sz w:val="32"/>
          <w:szCs w:val="32"/>
          <w:lang w:eastAsia="ru-RU"/>
        </w:rPr>
        <w:t>бакалавриат</w:t>
      </w:r>
      <w:proofErr w:type="spellEnd"/>
    </w:p>
    <w:p w:rsidR="00A72E1F" w:rsidRPr="00DC7656" w:rsidRDefault="00A72E1F">
      <w:pPr>
        <w:tabs>
          <w:tab w:val="left" w:pos="2190"/>
        </w:tabs>
        <w:rPr>
          <w:rFonts w:ascii="Times New Roman" w:hAnsi="Times New Roman" w:cs="Times New Roman"/>
          <w:sz w:val="32"/>
          <w:szCs w:val="32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72E1F">
      <w:pPr>
        <w:rPr>
          <w:rFonts w:ascii="Times New Roman" w:hAnsi="Times New Roman" w:cs="Times New Roman"/>
          <w:sz w:val="28"/>
          <w:szCs w:val="28"/>
        </w:rPr>
      </w:pPr>
    </w:p>
    <w:p w:rsidR="00A72E1F" w:rsidRPr="00DC7656" w:rsidRDefault="00AB6E9D">
      <w:pPr>
        <w:tabs>
          <w:tab w:val="left" w:pos="3675"/>
        </w:tabs>
        <w:rPr>
          <w:rFonts w:ascii="Times New Roman" w:hAnsi="Times New Roman" w:cs="Times New Roman"/>
          <w:b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ab/>
      </w:r>
      <w:r w:rsidRPr="00DC7656">
        <w:rPr>
          <w:rFonts w:ascii="Times New Roman" w:hAnsi="Times New Roman" w:cs="Times New Roman"/>
          <w:b/>
          <w:sz w:val="28"/>
          <w:szCs w:val="28"/>
        </w:rPr>
        <w:t>Москва 2022</w:t>
      </w:r>
    </w:p>
    <w:p w:rsidR="00156937" w:rsidRPr="00DC7656" w:rsidRDefault="00156937">
      <w:pPr>
        <w:tabs>
          <w:tab w:val="left" w:pos="3675"/>
        </w:tabs>
        <w:rPr>
          <w:rFonts w:ascii="Times New Roman" w:hAnsi="Times New Roman" w:cs="Times New Roman"/>
          <w:b/>
          <w:sz w:val="28"/>
          <w:szCs w:val="28"/>
        </w:rPr>
      </w:pPr>
    </w:p>
    <w:p w:rsidR="00156937" w:rsidRPr="00DC7656" w:rsidRDefault="00156937">
      <w:pPr>
        <w:tabs>
          <w:tab w:val="left" w:pos="3675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938"/>
        <w:gridCol w:w="703"/>
      </w:tblGrid>
      <w:tr w:rsidR="00A72E1F" w:rsidRPr="00DC7656">
        <w:tc>
          <w:tcPr>
            <w:tcW w:w="9345" w:type="dxa"/>
            <w:gridSpan w:val="3"/>
          </w:tcPr>
          <w:p w:rsidR="00A72E1F" w:rsidRPr="00DC7656" w:rsidRDefault="00AB6E9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656">
              <w:tab/>
            </w:r>
            <w:r w:rsidRPr="00DC7656">
              <w:rPr>
                <w:rFonts w:ascii="Times New Roman" w:hAnsi="Times New Roman" w:cs="Times New Roman"/>
                <w:b/>
                <w:sz w:val="28"/>
                <w:szCs w:val="28"/>
              </w:rPr>
              <w:t>ОГЛАВЛЕНИЕ</w:t>
            </w:r>
          </w:p>
          <w:p w:rsidR="00A72E1F" w:rsidRPr="00DC7656" w:rsidRDefault="00A72E1F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2E1F" w:rsidRPr="00DC7656">
        <w:tc>
          <w:tcPr>
            <w:tcW w:w="704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7938" w:type="dxa"/>
          </w:tcPr>
          <w:p w:rsidR="00A72E1F" w:rsidRPr="00DC7656" w:rsidRDefault="00AB6E9D">
            <w:pPr>
              <w:tabs>
                <w:tab w:val="left" w:pos="249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703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72E1F" w:rsidRPr="00DC7656">
        <w:tc>
          <w:tcPr>
            <w:tcW w:w="704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A72E1F" w:rsidRPr="00DC7656" w:rsidRDefault="00AB6E9D">
            <w:pPr>
              <w:tabs>
                <w:tab w:val="left" w:pos="249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 xml:space="preserve">Выбор варианта задания </w:t>
            </w:r>
            <w:proofErr w:type="gramStart"/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DC7656">
              <w:rPr>
                <w:rFonts w:ascii="Times New Roman" w:hAnsi="Times New Roman" w:cs="Times New Roman"/>
                <w:sz w:val="28"/>
                <w:szCs w:val="28"/>
              </w:rPr>
              <w:t xml:space="preserve"> для выполнения рейтинговой работы и подбор используемых источников</w:t>
            </w:r>
          </w:p>
        </w:tc>
        <w:tc>
          <w:tcPr>
            <w:tcW w:w="703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72E1F" w:rsidRPr="00DC7656">
        <w:tc>
          <w:tcPr>
            <w:tcW w:w="704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A72E1F" w:rsidRPr="00DC7656" w:rsidRDefault="00AB6E9D">
            <w:pPr>
              <w:tabs>
                <w:tab w:val="left" w:pos="249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Структура рейтинговой работы</w:t>
            </w:r>
          </w:p>
        </w:tc>
        <w:tc>
          <w:tcPr>
            <w:tcW w:w="703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72E1F" w:rsidRPr="00DC7656">
        <w:tc>
          <w:tcPr>
            <w:tcW w:w="704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A72E1F" w:rsidRPr="00DC7656" w:rsidRDefault="00AB6E9D">
            <w:pPr>
              <w:tabs>
                <w:tab w:val="left" w:pos="249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Требования к оформлению рейтинговой работы</w:t>
            </w:r>
          </w:p>
        </w:tc>
        <w:tc>
          <w:tcPr>
            <w:tcW w:w="703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72E1F" w:rsidRPr="00DC7656">
        <w:tc>
          <w:tcPr>
            <w:tcW w:w="704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:rsidR="00A72E1F" w:rsidRPr="00DC7656" w:rsidRDefault="00AB6E9D">
            <w:pPr>
              <w:tabs>
                <w:tab w:val="left" w:pos="249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рейтинговой работы </w:t>
            </w:r>
            <w:proofErr w:type="gramStart"/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DC7656">
              <w:rPr>
                <w:rFonts w:ascii="Times New Roman" w:hAnsi="Times New Roman" w:cs="Times New Roman"/>
                <w:sz w:val="28"/>
                <w:szCs w:val="28"/>
              </w:rPr>
              <w:t xml:space="preserve"> в личном кабинете</w:t>
            </w:r>
          </w:p>
        </w:tc>
        <w:tc>
          <w:tcPr>
            <w:tcW w:w="703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72E1F" w:rsidRPr="00DC7656">
        <w:tc>
          <w:tcPr>
            <w:tcW w:w="704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:rsidR="00A72E1F" w:rsidRPr="00DC7656" w:rsidRDefault="00AB6E9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Критерии оценки рейтинговой работы</w:t>
            </w:r>
          </w:p>
        </w:tc>
        <w:tc>
          <w:tcPr>
            <w:tcW w:w="703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72E1F" w:rsidRPr="00DC7656">
        <w:tc>
          <w:tcPr>
            <w:tcW w:w="704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938" w:type="dxa"/>
          </w:tcPr>
          <w:p w:rsidR="00A72E1F" w:rsidRPr="00DC7656" w:rsidRDefault="00AB6E9D">
            <w:pPr>
              <w:tabs>
                <w:tab w:val="left" w:pos="36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  <w:p w:rsidR="00A72E1F" w:rsidRPr="00DC7656" w:rsidRDefault="00A72E1F">
            <w:pPr>
              <w:tabs>
                <w:tab w:val="left" w:pos="249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:rsidR="00A72E1F" w:rsidRPr="00DC7656" w:rsidRDefault="00AB6E9D">
            <w:pPr>
              <w:tabs>
                <w:tab w:val="left" w:pos="24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A72E1F" w:rsidRPr="00DC7656" w:rsidRDefault="00A72E1F">
      <w:pPr>
        <w:tabs>
          <w:tab w:val="left" w:pos="2492"/>
        </w:tabs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72E1F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B6E9D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656">
        <w:rPr>
          <w:rFonts w:ascii="Times New Roman" w:hAnsi="Times New Roman" w:cs="Times New Roman"/>
          <w:b/>
          <w:sz w:val="32"/>
          <w:szCs w:val="32"/>
        </w:rPr>
        <w:lastRenderedPageBreak/>
        <w:t>1. Общие положения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Разработка Методических рекомендаций (инструкций) по оформлению рейтинговой работы студентами очно-заочных и заочных форм обучения, в том числе с ДОТ (далее – методические рекомендации) обусловлена необходимостью сопровождения обучающихся в процессе самостоятельной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рейтинговой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работы.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рекомендации акцентируют внимание на единые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DC765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C765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написанию</w:t>
      </w:r>
      <w:r w:rsidRPr="00DC765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рейтинговой работы.</w:t>
      </w:r>
    </w:p>
    <w:p w:rsidR="00A72E1F" w:rsidRPr="00DC7656" w:rsidRDefault="00AB6E9D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 xml:space="preserve">Основная задача Методических рекомендаций (Инструкции) – оказать необходимую помощь, а также правильно направить усилия обучающегося на качественное выполнение рейтинговой работы по учебной дисциплине. </w:t>
      </w:r>
      <w:proofErr w:type="gramStart"/>
      <w:r w:rsidRPr="00DC7656"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для обучающихся очно-заочной и заочной (в том числе ДОТ) форм обучения и составлены с учётом современных требований к рейтинговым работам.</w:t>
      </w:r>
      <w:proofErr w:type="gramEnd"/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 содержат рекомендации по логическому построению и структуре рейтинговой работы,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этапов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выполнения,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оформления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рейтинговых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A72E1F" w:rsidRPr="00DC7656" w:rsidRDefault="00AB6E9D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Рейтинговая работа (далее по тексту РР) — это письменная работа, которая является обязательной составной частью учебного плана образовательной программы высшего образования. В рейтинговой работе решаются конкретные задачи либо раскрываются определенные условием вопросы.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Источниками информации для выполнения рейтинговой работы могут служить нормативные правовые акты, учебники и учебные пособия, статистические данные, результаты социологических исследований и др. Перечень учебных дисциплин, по которым предусматривается выполнение рейтинговой работы, определяется учебными планами по направлению подготовки (специальности).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При написании рейтинговой работы студент должен продемонстрировать умение выделять главное в научном тексте, видеть проблемы по теме работы, а также пути и способы их решения. Написанию рейтинговой работы предшествует большая самостоятельная работа по изучению учебной, специальной научной литературы.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Выполнение рейтинговой работы оценивается по 100-балльной шкале (от 0 до 100), критерии оценки описываются в п.6 методических рекомендаций</w:t>
      </w:r>
      <w:r w:rsidRPr="00DC7656">
        <w:rPr>
          <w:rStyle w:val="ab"/>
        </w:rPr>
        <w:t>.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Баллы, полученные </w:t>
      </w:r>
      <w:proofErr w:type="gramStart"/>
      <w:r w:rsidRPr="00DC765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обучающимися</w:t>
      </w:r>
      <w:proofErr w:type="gramEnd"/>
      <w:r w:rsidRPr="00DC765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за выполнение рейтинговой работы, учитываются в их учебном рейтинге по дисциплине в части рейтинга текущего контроля успеваемости.</w:t>
      </w:r>
    </w:p>
    <w:p w:rsidR="00A72E1F" w:rsidRPr="00DC7656" w:rsidRDefault="00A72E1F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E1F" w:rsidRPr="00DC7656" w:rsidRDefault="00AB6E9D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656">
        <w:rPr>
          <w:rFonts w:ascii="Times New Roman" w:hAnsi="Times New Roman" w:cs="Times New Roman"/>
          <w:b/>
          <w:sz w:val="32"/>
          <w:szCs w:val="32"/>
        </w:rPr>
        <w:t xml:space="preserve">2. Выбор варианта задания </w:t>
      </w:r>
      <w:proofErr w:type="gramStart"/>
      <w:r w:rsidRPr="00DC7656">
        <w:rPr>
          <w:rFonts w:ascii="Times New Roman" w:hAnsi="Times New Roman" w:cs="Times New Roman"/>
          <w:b/>
          <w:sz w:val="32"/>
          <w:szCs w:val="32"/>
        </w:rPr>
        <w:t>обучающимся</w:t>
      </w:r>
      <w:proofErr w:type="gramEnd"/>
      <w:r w:rsidRPr="00DC7656">
        <w:rPr>
          <w:rFonts w:ascii="Times New Roman" w:hAnsi="Times New Roman" w:cs="Times New Roman"/>
          <w:b/>
          <w:sz w:val="32"/>
          <w:szCs w:val="32"/>
        </w:rPr>
        <w:t xml:space="preserve"> для выполнения рейтинговой работы и подбор используемых источников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Задания и типовые расчеты выполняются в течение семестра, в срок, определяемый </w:t>
      </w:r>
      <w:r w:rsidR="00347B4D" w:rsidRPr="00DC76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календарным учебным </w:t>
      </w:r>
      <w:r w:rsidRPr="00DC76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графиком, до проведения зачета, экзамена. 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Рейтинговая работа выполняется в электронной форме и размещается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личном кабинете. </w:t>
      </w:r>
      <w:r w:rsidRPr="00DC7656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Рейтинговая работа </w:t>
      </w:r>
      <w:r w:rsidRPr="00DC7656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lastRenderedPageBreak/>
        <w:t xml:space="preserve">выполняется письменно и обеспечивает глубокую, всестороннюю проверку усвоения изучаемого материала, поскольку требует комплекса знаний и умений студентов. </w:t>
      </w:r>
      <w:r w:rsidRPr="00DC7656">
        <w:rPr>
          <w:rFonts w:ascii="Times New Roman" w:hAnsi="Times New Roman" w:cs="Times New Roman"/>
          <w:sz w:val="28"/>
          <w:szCs w:val="28"/>
        </w:rPr>
        <w:t xml:space="preserve">Тематика и задания рейтинговых работ разрабатывается преподавателем кафедры и рекомендуется обучающимся. Выбор варианта рейтинговой работы определяется, в основном преподавателем и размещается в методических указаниях по выполнению рейтинговой работы по учебной дисциплине. 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Pr="00DC765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написание</w:t>
      </w:r>
      <w:r w:rsidRPr="00DC765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РР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подбор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нормативно-правовых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актов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выбранной теме,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на основе предлагаемого перечня литературы по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дисциплине,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>интернет-ресурсов</w:t>
      </w:r>
      <w:proofErr w:type="spellEnd"/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библиографических</w:t>
      </w:r>
      <w:r w:rsidRPr="00DC76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каталогов 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соответствующей теме или заданию.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Приступая к написанию РР, обучающиеся для изучения предмета исследования осуществляют поиск имеющейся по теме работы научной литературы. Это помогает им достичь требуемого уровня осмысления материала, уточнить рабочий план работы, сформулировать цели и задачи исследования. Поиск научной литературы сопровождает затем весь процесс написания работы, т.к. в ходе исследования открываются новые аспекты и направления анализа, появляются новые публикации по изучаемой проблеме. Качество поиска научной литературы определяет качество РР в целом.</w:t>
      </w:r>
    </w:p>
    <w:p w:rsidR="00A72E1F" w:rsidRPr="00DC7656" w:rsidRDefault="00A72E1F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E1F" w:rsidRPr="00DC7656" w:rsidRDefault="00AB6E9D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656">
        <w:rPr>
          <w:rFonts w:ascii="Times New Roman" w:hAnsi="Times New Roman" w:cs="Times New Roman"/>
          <w:b/>
          <w:sz w:val="32"/>
          <w:szCs w:val="32"/>
        </w:rPr>
        <w:t>3. Структура рейтинговой работы</w:t>
      </w:r>
    </w:p>
    <w:p w:rsidR="00A72E1F" w:rsidRPr="00DC7656" w:rsidRDefault="00AB6E9D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 xml:space="preserve">За все сведения, изложенные в выполненной рейтинговой работе и за достоверность всех данных ответственность несет </w:t>
      </w:r>
      <w:proofErr w:type="gramStart"/>
      <w:r w:rsidRPr="00DC7656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DC7656">
        <w:rPr>
          <w:rFonts w:ascii="Times New Roman" w:hAnsi="Times New Roman" w:cs="Times New Roman"/>
          <w:sz w:val="28"/>
          <w:szCs w:val="28"/>
        </w:rPr>
        <w:t xml:space="preserve">.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рейтинговой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придерживаться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требований к ее структуре. </w:t>
      </w:r>
    </w:p>
    <w:p w:rsidR="00A72E1F" w:rsidRPr="00DC7656" w:rsidRDefault="00AB6E9D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 xml:space="preserve">Структура рейтинговой работы содержит обязательные элементы и зависит от формы контроля 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 соответствии с рабочей программой дисциплины.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DC76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C76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формы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76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DC76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DC765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в структуре </w:t>
      </w:r>
      <w:r w:rsidRPr="00DC7656">
        <w:rPr>
          <w:rFonts w:ascii="Times New Roman" w:eastAsia="Times New Roman" w:hAnsi="Times New Roman" w:cs="Times New Roman"/>
          <w:spacing w:val="4"/>
          <w:sz w:val="28"/>
          <w:szCs w:val="28"/>
        </w:rPr>
        <w:t>рейтинговых ра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бот могут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отсутствовать.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  <w:r w:rsidRPr="00DC765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C7656">
        <w:rPr>
          <w:rFonts w:ascii="Times New Roman" w:hAnsi="Times New Roman" w:cs="Times New Roman"/>
          <w:b/>
          <w:i/>
          <w:sz w:val="28"/>
          <w:szCs w:val="28"/>
        </w:rPr>
        <w:t xml:space="preserve">структуры РР </w:t>
      </w:r>
      <w:r w:rsidRPr="00DC7656">
        <w:rPr>
          <w:rFonts w:ascii="Times New Roman" w:hAnsi="Times New Roman" w:cs="Times New Roman"/>
          <w:sz w:val="28"/>
          <w:szCs w:val="28"/>
        </w:rPr>
        <w:t>(</w:t>
      </w:r>
      <w:r w:rsidRPr="00DC7656">
        <w:rPr>
          <w:rFonts w:ascii="Times New Roman" w:hAnsi="Times New Roman" w:cs="Times New Roman"/>
          <w:b/>
          <w:i/>
          <w:sz w:val="28"/>
          <w:szCs w:val="28"/>
        </w:rPr>
        <w:t>реферат</w:t>
      </w:r>
      <w:proofErr w:type="gramStart"/>
      <w:r w:rsidRPr="00DC7656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DC7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DC7656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End"/>
      <w:r w:rsidRPr="00DC7656">
        <w:rPr>
          <w:rFonts w:ascii="Times New Roman" w:hAnsi="Times New Roman" w:cs="Times New Roman"/>
          <w:b/>
          <w:i/>
          <w:sz w:val="28"/>
          <w:szCs w:val="28"/>
        </w:rPr>
        <w:t xml:space="preserve">омашняя творческая работа </w:t>
      </w:r>
      <w:proofErr w:type="spellStart"/>
      <w:r w:rsidRPr="00DC7656">
        <w:rPr>
          <w:rFonts w:ascii="Times New Roman" w:hAnsi="Times New Roman" w:cs="Times New Roman"/>
          <w:b/>
          <w:i/>
          <w:sz w:val="28"/>
          <w:szCs w:val="28"/>
        </w:rPr>
        <w:t>и.т.д</w:t>
      </w:r>
      <w:proofErr w:type="spellEnd"/>
      <w:r w:rsidRPr="00DC7656">
        <w:rPr>
          <w:rFonts w:ascii="Times New Roman" w:hAnsi="Times New Roman" w:cs="Times New Roman"/>
          <w:b/>
          <w:i/>
          <w:sz w:val="28"/>
          <w:szCs w:val="28"/>
        </w:rPr>
        <w:t>.)</w:t>
      </w:r>
    </w:p>
    <w:p w:rsidR="00A72E1F" w:rsidRPr="00DC7656" w:rsidRDefault="00AB6E9D">
      <w:pPr>
        <w:tabs>
          <w:tab w:val="left" w:pos="3675"/>
        </w:tabs>
        <w:spacing w:after="0" w:line="24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DC7656">
        <w:rPr>
          <w:rFonts w:ascii="Times New Roman" w:eastAsia="+mj-ea" w:hAnsi="Times New Roman" w:cs="Times New Roman"/>
          <w:kern w:val="24"/>
          <w:sz w:val="28"/>
          <w:szCs w:val="28"/>
        </w:rPr>
        <w:t>1. Титульный лист</w:t>
      </w:r>
      <w:r w:rsidRPr="00DC7656">
        <w:rPr>
          <w:rFonts w:ascii="Times New Roman" w:hAnsi="Times New Roman" w:cs="Times New Roman"/>
          <w:sz w:val="28"/>
          <w:szCs w:val="28"/>
        </w:rPr>
        <w:t>;</w:t>
      </w:r>
      <w:r w:rsidRPr="00DC7656">
        <w:rPr>
          <w:rFonts w:ascii="Times New Roman" w:eastAsia="+mj-ea" w:hAnsi="Times New Roman" w:cs="Times New Roman"/>
          <w:kern w:val="24"/>
          <w:sz w:val="28"/>
          <w:szCs w:val="28"/>
        </w:rPr>
        <w:br/>
        <w:t>2. Оглавление</w:t>
      </w:r>
      <w:r w:rsidRPr="00DC7656">
        <w:rPr>
          <w:rFonts w:ascii="Times New Roman" w:hAnsi="Times New Roman" w:cs="Times New Roman"/>
          <w:sz w:val="28"/>
          <w:szCs w:val="28"/>
        </w:rPr>
        <w:t>;</w:t>
      </w:r>
      <w:r w:rsidRPr="00DC7656">
        <w:rPr>
          <w:rFonts w:ascii="Times New Roman" w:eastAsia="+mj-ea" w:hAnsi="Times New Roman" w:cs="Times New Roman"/>
          <w:kern w:val="24"/>
          <w:sz w:val="28"/>
          <w:szCs w:val="28"/>
        </w:rPr>
        <w:br/>
        <w:t>3. Введение;</w:t>
      </w:r>
      <w:r w:rsidRPr="00DC7656">
        <w:rPr>
          <w:rFonts w:ascii="Times New Roman" w:eastAsia="+mj-ea" w:hAnsi="Times New Roman" w:cs="Times New Roman"/>
          <w:kern w:val="24"/>
          <w:sz w:val="28"/>
          <w:szCs w:val="28"/>
        </w:rPr>
        <w:br/>
        <w:t>4. Основная часть;</w:t>
      </w:r>
      <w:r w:rsidRPr="00DC7656">
        <w:rPr>
          <w:rFonts w:ascii="Times New Roman" w:eastAsia="+mj-ea" w:hAnsi="Times New Roman" w:cs="Times New Roman"/>
          <w:kern w:val="24"/>
          <w:sz w:val="28"/>
          <w:szCs w:val="28"/>
        </w:rPr>
        <w:br/>
        <w:t xml:space="preserve">5. Заключение; </w:t>
      </w:r>
    </w:p>
    <w:p w:rsidR="00A72E1F" w:rsidRPr="00DC7656" w:rsidRDefault="00AB6E9D">
      <w:pPr>
        <w:tabs>
          <w:tab w:val="left" w:pos="3675"/>
        </w:tabs>
        <w:spacing w:after="0" w:line="24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DC7656">
        <w:rPr>
          <w:rFonts w:ascii="Times New Roman" w:eastAsia="+mj-ea" w:hAnsi="Times New Roman" w:cs="Times New Roman"/>
          <w:kern w:val="24"/>
          <w:sz w:val="28"/>
          <w:szCs w:val="28"/>
        </w:rPr>
        <w:t>6. Список использованных источников;</w:t>
      </w:r>
      <w:r w:rsidRPr="00DC7656">
        <w:rPr>
          <w:rFonts w:ascii="Times New Roman" w:eastAsia="+mj-ea" w:hAnsi="Times New Roman" w:cs="Times New Roman"/>
          <w:kern w:val="24"/>
          <w:sz w:val="28"/>
          <w:szCs w:val="28"/>
        </w:rPr>
        <w:br/>
        <w:t>7. Приложения.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center"/>
        <w:rPr>
          <w:rFonts w:ascii="Times New Roman" w:eastAsia="+mj-ea" w:hAnsi="Times New Roman" w:cs="Times New Roman"/>
          <w:b/>
          <w:i/>
          <w:kern w:val="24"/>
          <w:sz w:val="28"/>
          <w:szCs w:val="28"/>
        </w:rPr>
      </w:pPr>
      <w:r w:rsidRPr="00DC7656">
        <w:rPr>
          <w:rFonts w:ascii="Times New Roman" w:eastAsia="+mj-ea" w:hAnsi="Times New Roman" w:cs="Times New Roman"/>
          <w:b/>
          <w:i/>
          <w:kern w:val="24"/>
          <w:sz w:val="28"/>
          <w:szCs w:val="28"/>
        </w:rPr>
        <w:t>2 вариант РР (расчетно-аналитическое задание, контрольная работа и т.д.)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1. Титульный лист;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2. Оглавление;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3. Задание № 1;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 xml:space="preserve">4. Задание № 2; 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lastRenderedPageBreak/>
        <w:t>5. Задание № 3;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 xml:space="preserve">6. </w:t>
      </w:r>
      <w:r w:rsidRPr="00DC7656">
        <w:rPr>
          <w:rFonts w:ascii="Times New Roman" w:eastAsia="+mj-ea" w:hAnsi="Times New Roman" w:cs="Times New Roman"/>
          <w:kern w:val="24"/>
          <w:sz w:val="28"/>
          <w:szCs w:val="28"/>
        </w:rPr>
        <w:t>Список использованных источников;</w:t>
      </w:r>
      <w:r w:rsidRPr="00DC76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E1F" w:rsidRPr="00DC7656" w:rsidRDefault="00AB6E9D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7. Приложения.</w:t>
      </w:r>
    </w:p>
    <w:p w:rsidR="00A72E1F" w:rsidRPr="00DC7656" w:rsidRDefault="00AB6E9D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ГОСТ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– если объем письменной работы превышает 10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включать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нее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элемент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«Оглавление».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left="-113"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left="-113"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Титульный лист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Титульный лист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является первой страницей рейтинговой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позволяет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идентифицировать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вид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выполненной</w:t>
      </w:r>
      <w:r w:rsidRPr="00DC7656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направление и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профиль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студента,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дисциплину,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тематику</w:t>
      </w:r>
      <w:r w:rsidRPr="00DC7656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содержит: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заведения;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7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кафедру,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 которой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закреплена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дисциплина;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DC765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профиль;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7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дисциплину, по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курсовая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работа;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тему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рейтинговой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работы;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7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фамилию и</w:t>
      </w:r>
      <w:r w:rsidRPr="00DC765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инициалы преподавателя;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группы;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7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фамилию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инициалы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студента,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1047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город и год выполнения работы.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DC765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оформления</w:t>
      </w:r>
      <w:r w:rsidRPr="00DC765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титульного</w:t>
      </w:r>
      <w:r w:rsidRPr="00DC765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листа</w:t>
      </w:r>
      <w:r w:rsidRPr="00DC7656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РР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представлен в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Pr="00DC7656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>П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риложении 1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72E1F" w:rsidRPr="00DC7656" w:rsidRDefault="00AB6E9D">
      <w:pPr>
        <w:widowControl w:val="0"/>
        <w:shd w:val="clear" w:color="auto" w:fill="92D05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Важно: на титульном листе не нужно писать «Приложение 1 Титульный лист рейтинговой работы»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left="-57" w:right="-170" w:firstLine="7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left="-57" w:right="-170" w:firstLine="70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</w:t>
      </w:r>
      <w:r w:rsidRPr="00DC7656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оглавления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right="-1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втором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листе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помещается</w:t>
      </w:r>
      <w:r w:rsidRPr="00DC7656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содержание,</w:t>
      </w:r>
      <w:r w:rsidRPr="00DC7656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указываются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РР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страницы.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Заголовок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ОГЛАВЛЕНИЕ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пишется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заглавными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буквами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посередине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строки.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Оглавление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введение,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подразделов,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заключение,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список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использованных источников, наименование приложений, с указанием номеров страниц, с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которых начинаются эти элементы работы. По ГОСТ 7.32.-2017 наименования, включенные 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содержание,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записывают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строчными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буквами,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начиная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прописной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буквы,</w:t>
      </w:r>
      <w:r w:rsidRPr="00DC76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допускается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набор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заголовков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заглавными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буквами.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Допускается оформлять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</w:rPr>
        <w:t>автособираемое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оглавление с помощью средств текстового редактора. Рекомендуемый объем – не более 1 (одной) страницы. Разделам</w:t>
      </w:r>
      <w:r w:rsidRPr="00DC7656">
        <w:rPr>
          <w:rFonts w:ascii="Times New Roman" w:hAnsi="Times New Roman" w:cs="Times New Roman"/>
          <w:sz w:val="28"/>
          <w:szCs w:val="28"/>
        </w:rPr>
        <w:t xml:space="preserve"> «ВВЕДЕНИЕ</w:t>
      </w:r>
      <w:r w:rsidR="00496D37" w:rsidRPr="00DC7656">
        <w:rPr>
          <w:rFonts w:ascii="Times New Roman" w:hAnsi="Times New Roman" w:cs="Times New Roman"/>
          <w:sz w:val="28"/>
          <w:szCs w:val="28"/>
        </w:rPr>
        <w:t>»</w:t>
      </w:r>
      <w:r w:rsidRPr="00DC7656">
        <w:rPr>
          <w:rFonts w:ascii="Times New Roman" w:hAnsi="Times New Roman" w:cs="Times New Roman"/>
          <w:sz w:val="28"/>
          <w:szCs w:val="28"/>
        </w:rPr>
        <w:t xml:space="preserve">, </w:t>
      </w:r>
      <w:r w:rsidR="00496D37" w:rsidRPr="00DC7656">
        <w:rPr>
          <w:rFonts w:ascii="Times New Roman" w:hAnsi="Times New Roman" w:cs="Times New Roman"/>
          <w:sz w:val="28"/>
          <w:szCs w:val="28"/>
        </w:rPr>
        <w:t>«</w:t>
      </w:r>
      <w:r w:rsidRPr="00DC7656">
        <w:rPr>
          <w:rFonts w:ascii="Times New Roman" w:hAnsi="Times New Roman" w:cs="Times New Roman"/>
          <w:sz w:val="28"/>
          <w:szCs w:val="28"/>
        </w:rPr>
        <w:t>ЗАКЛЮЧЕНИЕ</w:t>
      </w:r>
      <w:r w:rsidR="00496D37" w:rsidRPr="00DC7656">
        <w:rPr>
          <w:rFonts w:ascii="Times New Roman" w:hAnsi="Times New Roman" w:cs="Times New Roman"/>
          <w:sz w:val="28"/>
          <w:szCs w:val="28"/>
        </w:rPr>
        <w:t>»</w:t>
      </w:r>
      <w:r w:rsidRPr="00DC7656">
        <w:rPr>
          <w:rFonts w:ascii="Times New Roman" w:hAnsi="Times New Roman" w:cs="Times New Roman"/>
          <w:sz w:val="28"/>
          <w:szCs w:val="28"/>
        </w:rPr>
        <w:t xml:space="preserve"> и </w:t>
      </w:r>
      <w:r w:rsidR="00496D37" w:rsidRPr="00DC7656">
        <w:rPr>
          <w:rFonts w:ascii="Times New Roman" w:hAnsi="Times New Roman" w:cs="Times New Roman"/>
          <w:sz w:val="28"/>
          <w:szCs w:val="28"/>
        </w:rPr>
        <w:t>«</w:t>
      </w:r>
      <w:r w:rsidRPr="00DC7656"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ИСТОЧНИКОВ» номера не присваиваются. Разделы, подразделы, пункты и подпункты следует нумеровать арабскими цифрами и записывать с абзацного отступа. Разделы должны иметь порядковую нумерацию 1, 2, 3 и т.д. в пределах всей работы, за исключением приложений. Подразделы должны иметь нумерацию в пределах каждого раздела. Номер подраздела включает номер раздела и порядковый номер подраздела, </w:t>
      </w:r>
      <w:proofErr w:type="gramStart"/>
      <w:r w:rsidRPr="00DC7656">
        <w:rPr>
          <w:rFonts w:ascii="Times New Roman" w:hAnsi="Times New Roman" w:cs="Times New Roman"/>
          <w:sz w:val="28"/>
          <w:szCs w:val="28"/>
        </w:rPr>
        <w:t>разделенные</w:t>
      </w:r>
      <w:proofErr w:type="gramEnd"/>
      <w:r w:rsidRPr="00DC7656">
        <w:rPr>
          <w:rFonts w:ascii="Times New Roman" w:hAnsi="Times New Roman" w:cs="Times New Roman"/>
          <w:sz w:val="28"/>
          <w:szCs w:val="28"/>
        </w:rPr>
        <w:t xml:space="preserve"> между собой точкой, например, 1.1, 1.2, 1.3 и т.д.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right="-17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Каждый новый раздел начинается с новой страницы.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left="-57" w:right="-113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left="-57" w:right="-113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Оформление введения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Основная роль «Введения» – чёткая постановка цели и задач исследования по вопросу, раскрываемому обучающимся в рейтинговой работе. В этом разделе в краткой форме описывают актуальность работы, а именно уровень изученности проблемы на данный момент времени, и ясно вытекающие отсюда цели, и задачи исследования. Введение обычно не превышает по объёму 2 страниц.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left="-57" w:right="-113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hAnsi="Times New Roman" w:cs="Times New Roman"/>
          <w:b/>
          <w:i/>
          <w:sz w:val="28"/>
          <w:szCs w:val="28"/>
        </w:rPr>
        <w:t>Основная часть РР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Содержание основной части может состоять из нескольких разделов (параграфов), связанных между собой тематически, где обучающийся раскрывает все пункты составленного плана; связно излагает накопленный и проанализированный материал; суть проблемы, различные точки зрения на нее, собственную позицию. Каждый раздел (параграф) основной части должен начинаться с постановки задачи и заканчиваться краткими выводами. Рейтинговая работа должна быть написана логически последовательно, литературным языком.</w:t>
      </w:r>
    </w:p>
    <w:p w:rsidR="00A72E1F" w:rsidRPr="00DC7656" w:rsidRDefault="00AB6E9D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 xml:space="preserve">Не следует употреблять слишком пространные, а также чрезмерно краткие фразы. </w:t>
      </w:r>
      <w:proofErr w:type="gramStart"/>
      <w:r w:rsidRPr="00DC7656">
        <w:rPr>
          <w:rFonts w:ascii="Times New Roman" w:hAnsi="Times New Roman" w:cs="Times New Roman"/>
          <w:sz w:val="28"/>
          <w:szCs w:val="28"/>
        </w:rPr>
        <w:t xml:space="preserve">Не рекомендуется вести изложение от первого лица единственного числа: «я написал», «я доказал», «я считаю» и т. д. Корректнее употреблять местоимение «мы», но лучше всего использовать выражения: «на наш взгляд», «представляется, что», «можно утверждать, что», «проведенные исследования подтвердили...» и др. </w:t>
      </w:r>
      <w:proofErr w:type="gramEnd"/>
    </w:p>
    <w:p w:rsidR="00A72E1F" w:rsidRPr="00DC7656" w:rsidRDefault="00AB6E9D">
      <w:pPr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Рейтинговая работа выполняется обучающимся в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заданием и методическими указаниями по выполнению рейтинговой работы.</w:t>
      </w:r>
    </w:p>
    <w:p w:rsidR="00A72E1F" w:rsidRPr="00DC7656" w:rsidRDefault="00AB6E9D">
      <w:pPr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изложении теоретических вопросов не допускается простое переписывание источников. Ответы на вопросы обучающийся должен излагать самостоятельно. Решение практических заданий должно сопровождаться соответствующей аргументацией.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left="-57" w:right="-1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left="-57" w:right="-113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Заключение</w:t>
      </w:r>
    </w:p>
    <w:p w:rsidR="00A72E1F" w:rsidRPr="00DC7656" w:rsidRDefault="00AB6E9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Содержит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выводы по проведенному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анализу рассматриваемой темы работы.</w:t>
      </w:r>
    </w:p>
    <w:p w:rsidR="00A72E1F" w:rsidRPr="00DC7656" w:rsidRDefault="00AB6E9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Основное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требование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заключению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краткость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обстоятельность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выводов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 проделанной работе.</w:t>
      </w:r>
    </w:p>
    <w:p w:rsidR="00A72E1F" w:rsidRPr="00DC7656" w:rsidRDefault="00AB6E9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отражать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993"/>
          <w:tab w:val="left" w:pos="1047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проведенного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исследования;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993"/>
          <w:tab w:val="left" w:pos="1106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r w:rsidRPr="00DC76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DC76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(выводы)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автором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DC765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DC7656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исследования;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выводы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 рекомендации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(если это необходимо)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автора.</w:t>
      </w:r>
    </w:p>
    <w:p w:rsidR="00A72E1F" w:rsidRPr="00DC7656" w:rsidRDefault="00AB6E9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заключения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не должно превышать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страниц.</w:t>
      </w:r>
    </w:p>
    <w:p w:rsidR="00A72E1F" w:rsidRPr="00DC7656" w:rsidRDefault="00A72E1F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left="-57" w:right="-113" w:firstLine="707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Список</w:t>
      </w:r>
      <w:r w:rsidRPr="00DC7656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использованных источников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Список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существенной частью рейтинговой работы, отражающей самостоятельную творческую работу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автора.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Основное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lastRenderedPageBreak/>
        <w:t>требование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составлению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списка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использованных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источников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единообразное оформление и соблюдение «ГОСТ 7.0.100-2018 Библиографическая запись. Библиографическое описание. Общие требования и правила составления».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В список не включаются те источники, на которые нет ссылок в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основном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тексте 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фактически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были использованы при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РР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2E1F" w:rsidRPr="00DC7656" w:rsidRDefault="00AB6E9D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Разрешается использовать учебную и научную литературу, срок издания которой не превышает </w:t>
      </w:r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 летний период, и материалы периодических изданий, срок печати которых не превышает </w:t>
      </w:r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-х летний период до момента написания рейтинговой работы, кроме того используемые материалы должны быть достоверными, надежными и доступными;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списке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 используется сквозная нумерация всех источников.</w:t>
      </w:r>
    </w:p>
    <w:p w:rsidR="00A72E1F" w:rsidRPr="00DC7656" w:rsidRDefault="00AB6E9D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Литературу в списке располагают в алфавитном порядке: </w:t>
      </w:r>
    </w:p>
    <w:p w:rsidR="00A72E1F" w:rsidRPr="00DC7656" w:rsidRDefault="00A4366C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AB6E9D"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нормативно-правовые акты: </w:t>
      </w:r>
    </w:p>
    <w:p w:rsidR="00A72E1F" w:rsidRPr="00DC7656" w:rsidRDefault="00347B4D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Конституция Российской Федерации;</w:t>
      </w:r>
    </w:p>
    <w:p w:rsidR="00DC3A54" w:rsidRPr="00DC7656" w:rsidRDefault="00347B4D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международные акты</w:t>
      </w:r>
      <w:r w:rsidR="00DC3A54" w:rsidRPr="00DC76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C3A54" w:rsidRPr="00DC7656" w:rsidRDefault="00DC3A54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Федеральные конституционные законы и федеральные законы;</w:t>
      </w:r>
    </w:p>
    <w:p w:rsidR="00A72E1F" w:rsidRPr="00DC7656" w:rsidRDefault="00DC3A54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B6E9D" w:rsidRPr="00DC7656">
        <w:rPr>
          <w:rFonts w:ascii="Times New Roman" w:eastAsia="Times New Roman" w:hAnsi="Times New Roman" w:cs="Times New Roman"/>
          <w:sz w:val="28"/>
          <w:szCs w:val="28"/>
        </w:rPr>
        <w:t>казы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и распоряжения</w:t>
      </w:r>
      <w:r w:rsidR="00AB6E9D" w:rsidRPr="00DC7656">
        <w:rPr>
          <w:rFonts w:ascii="Times New Roman" w:eastAsia="Times New Roman" w:hAnsi="Times New Roman" w:cs="Times New Roman"/>
          <w:sz w:val="28"/>
          <w:szCs w:val="28"/>
        </w:rPr>
        <w:t xml:space="preserve"> Президента РФ; </w:t>
      </w:r>
    </w:p>
    <w:p w:rsidR="00DC3A54" w:rsidRPr="00DC7656" w:rsidRDefault="00DC3A54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Постановления и распоряжения Правительства РФ; </w:t>
      </w:r>
    </w:p>
    <w:p w:rsidR="00A72E1F" w:rsidRPr="00DC7656" w:rsidRDefault="00DC3A54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акты Министерств и ведомств;</w:t>
      </w:r>
    </w:p>
    <w:p w:rsidR="00DC3A54" w:rsidRPr="00DC7656" w:rsidRDefault="00DC3A54" w:rsidP="00A4366C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акты субъектов Российской Федерации</w:t>
      </w:r>
    </w:p>
    <w:p w:rsidR="00A72E1F" w:rsidRPr="00DC7656" w:rsidRDefault="00AB6E9D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книги (монографии, сборники); </w:t>
      </w:r>
    </w:p>
    <w:p w:rsidR="00A72E1F" w:rsidRPr="00DC7656" w:rsidRDefault="00AB6E9D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периодические издания; </w:t>
      </w:r>
    </w:p>
    <w:p w:rsidR="00A72E1F" w:rsidRPr="00DC7656" w:rsidRDefault="00AB6E9D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статистические сборники и справочники; </w:t>
      </w:r>
    </w:p>
    <w:p w:rsidR="00A72E1F" w:rsidRPr="00DC7656" w:rsidRDefault="00AB6E9D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Интернет-ресурсы; </w:t>
      </w:r>
    </w:p>
    <w:p w:rsidR="00A72E1F" w:rsidRPr="00DC7656" w:rsidRDefault="00AB6E9D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печатные материалы на иностранных языках.</w:t>
      </w:r>
    </w:p>
    <w:p w:rsidR="00A72E1F" w:rsidRPr="00DC7656" w:rsidRDefault="00AB6E9D">
      <w:pPr>
        <w:spacing w:after="0" w:line="240" w:lineRule="auto"/>
        <w:ind w:right="-11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источников в рейтинговой работе должно быть в пределах </w:t>
      </w:r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5-15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наименований. На все источники обязательно должны быть ссылки в тексте работы.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BE33F" wp14:editId="74F9F4D3">
                <wp:simplePos x="0" y="0"/>
                <wp:positionH relativeFrom="page">
                  <wp:posOffset>6788785</wp:posOffset>
                </wp:positionH>
                <wp:positionV relativeFrom="paragraph">
                  <wp:posOffset>7027545</wp:posOffset>
                </wp:positionV>
                <wp:extent cx="76200" cy="286385"/>
                <wp:effectExtent l="0" t="0" r="0" b="0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86385"/>
                        </a:xfrm>
                        <a:custGeom>
                          <a:avLst/>
                          <a:gdLst>
                            <a:gd name="T0" fmla="+- 0 10741 10691"/>
                            <a:gd name="T1" fmla="*/ T0 w 120"/>
                            <a:gd name="T2" fmla="+- 0 584 253"/>
                            <a:gd name="T3" fmla="*/ 584 h 451"/>
                            <a:gd name="T4" fmla="+- 0 10691 10691"/>
                            <a:gd name="T5" fmla="*/ T4 w 120"/>
                            <a:gd name="T6" fmla="+- 0 585 253"/>
                            <a:gd name="T7" fmla="*/ 585 h 451"/>
                            <a:gd name="T8" fmla="+- 0 10755 10691"/>
                            <a:gd name="T9" fmla="*/ T8 w 120"/>
                            <a:gd name="T10" fmla="+- 0 703 253"/>
                            <a:gd name="T11" fmla="*/ 703 h 451"/>
                            <a:gd name="T12" fmla="+- 0 10801 10691"/>
                            <a:gd name="T13" fmla="*/ T12 w 120"/>
                            <a:gd name="T14" fmla="+- 0 604 253"/>
                            <a:gd name="T15" fmla="*/ 604 h 451"/>
                            <a:gd name="T16" fmla="+- 0 10742 10691"/>
                            <a:gd name="T17" fmla="*/ T16 w 120"/>
                            <a:gd name="T18" fmla="+- 0 604 253"/>
                            <a:gd name="T19" fmla="*/ 604 h 451"/>
                            <a:gd name="T20" fmla="+- 0 10741 10691"/>
                            <a:gd name="T21" fmla="*/ T20 w 120"/>
                            <a:gd name="T22" fmla="+- 0 584 253"/>
                            <a:gd name="T23" fmla="*/ 584 h 451"/>
                            <a:gd name="T24" fmla="+- 0 10761 10691"/>
                            <a:gd name="T25" fmla="*/ T24 w 120"/>
                            <a:gd name="T26" fmla="+- 0 583 253"/>
                            <a:gd name="T27" fmla="*/ 583 h 451"/>
                            <a:gd name="T28" fmla="+- 0 10741 10691"/>
                            <a:gd name="T29" fmla="*/ T28 w 120"/>
                            <a:gd name="T30" fmla="+- 0 584 253"/>
                            <a:gd name="T31" fmla="*/ 584 h 451"/>
                            <a:gd name="T32" fmla="+- 0 10742 10691"/>
                            <a:gd name="T33" fmla="*/ T32 w 120"/>
                            <a:gd name="T34" fmla="+- 0 604 253"/>
                            <a:gd name="T35" fmla="*/ 604 h 451"/>
                            <a:gd name="T36" fmla="+- 0 10762 10691"/>
                            <a:gd name="T37" fmla="*/ T36 w 120"/>
                            <a:gd name="T38" fmla="+- 0 603 253"/>
                            <a:gd name="T39" fmla="*/ 603 h 451"/>
                            <a:gd name="T40" fmla="+- 0 10761 10691"/>
                            <a:gd name="T41" fmla="*/ T40 w 120"/>
                            <a:gd name="T42" fmla="+- 0 583 253"/>
                            <a:gd name="T43" fmla="*/ 583 h 451"/>
                            <a:gd name="T44" fmla="+- 0 10811 10691"/>
                            <a:gd name="T45" fmla="*/ T44 w 120"/>
                            <a:gd name="T46" fmla="+- 0 581 253"/>
                            <a:gd name="T47" fmla="*/ 581 h 451"/>
                            <a:gd name="T48" fmla="+- 0 10761 10691"/>
                            <a:gd name="T49" fmla="*/ T48 w 120"/>
                            <a:gd name="T50" fmla="+- 0 583 253"/>
                            <a:gd name="T51" fmla="*/ 583 h 451"/>
                            <a:gd name="T52" fmla="+- 0 10762 10691"/>
                            <a:gd name="T53" fmla="*/ T52 w 120"/>
                            <a:gd name="T54" fmla="+- 0 603 253"/>
                            <a:gd name="T55" fmla="*/ 603 h 451"/>
                            <a:gd name="T56" fmla="+- 0 10742 10691"/>
                            <a:gd name="T57" fmla="*/ T56 w 120"/>
                            <a:gd name="T58" fmla="+- 0 604 253"/>
                            <a:gd name="T59" fmla="*/ 604 h 451"/>
                            <a:gd name="T60" fmla="+- 0 10801 10691"/>
                            <a:gd name="T61" fmla="*/ T60 w 120"/>
                            <a:gd name="T62" fmla="+- 0 604 253"/>
                            <a:gd name="T63" fmla="*/ 604 h 451"/>
                            <a:gd name="T64" fmla="+- 0 10811 10691"/>
                            <a:gd name="T65" fmla="*/ T64 w 120"/>
                            <a:gd name="T66" fmla="+- 0 581 253"/>
                            <a:gd name="T67" fmla="*/ 581 h 451"/>
                            <a:gd name="T68" fmla="+- 0 10750 10691"/>
                            <a:gd name="T69" fmla="*/ T68 w 120"/>
                            <a:gd name="T70" fmla="+- 0 253 253"/>
                            <a:gd name="T71" fmla="*/ 253 h 451"/>
                            <a:gd name="T72" fmla="+- 0 10730 10691"/>
                            <a:gd name="T73" fmla="*/ T72 w 120"/>
                            <a:gd name="T74" fmla="+- 0 254 253"/>
                            <a:gd name="T75" fmla="*/ 254 h 451"/>
                            <a:gd name="T76" fmla="+- 0 10741 10691"/>
                            <a:gd name="T77" fmla="*/ T76 w 120"/>
                            <a:gd name="T78" fmla="+- 0 584 253"/>
                            <a:gd name="T79" fmla="*/ 584 h 451"/>
                            <a:gd name="T80" fmla="+- 0 10761 10691"/>
                            <a:gd name="T81" fmla="*/ T80 w 120"/>
                            <a:gd name="T82" fmla="+- 0 583 253"/>
                            <a:gd name="T83" fmla="*/ 583 h 451"/>
                            <a:gd name="T84" fmla="+- 0 10750 10691"/>
                            <a:gd name="T85" fmla="*/ T84 w 120"/>
                            <a:gd name="T86" fmla="+- 0 253 253"/>
                            <a:gd name="T87" fmla="*/ 253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451">
                              <a:moveTo>
                                <a:pt x="50" y="331"/>
                              </a:moveTo>
                              <a:lnTo>
                                <a:pt x="0" y="332"/>
                              </a:lnTo>
                              <a:lnTo>
                                <a:pt x="64" y="450"/>
                              </a:lnTo>
                              <a:lnTo>
                                <a:pt x="110" y="351"/>
                              </a:lnTo>
                              <a:lnTo>
                                <a:pt x="51" y="351"/>
                              </a:lnTo>
                              <a:lnTo>
                                <a:pt x="50" y="331"/>
                              </a:lnTo>
                              <a:close/>
                              <a:moveTo>
                                <a:pt x="70" y="330"/>
                              </a:moveTo>
                              <a:lnTo>
                                <a:pt x="50" y="331"/>
                              </a:lnTo>
                              <a:lnTo>
                                <a:pt x="51" y="351"/>
                              </a:lnTo>
                              <a:lnTo>
                                <a:pt x="71" y="350"/>
                              </a:lnTo>
                              <a:lnTo>
                                <a:pt x="70" y="330"/>
                              </a:lnTo>
                              <a:close/>
                              <a:moveTo>
                                <a:pt x="120" y="328"/>
                              </a:moveTo>
                              <a:lnTo>
                                <a:pt x="70" y="330"/>
                              </a:lnTo>
                              <a:lnTo>
                                <a:pt x="71" y="350"/>
                              </a:lnTo>
                              <a:lnTo>
                                <a:pt x="51" y="351"/>
                              </a:lnTo>
                              <a:lnTo>
                                <a:pt x="110" y="351"/>
                              </a:lnTo>
                              <a:lnTo>
                                <a:pt x="120" y="328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39" y="1"/>
                              </a:lnTo>
                              <a:lnTo>
                                <a:pt x="50" y="331"/>
                              </a:lnTo>
                              <a:lnTo>
                                <a:pt x="70" y="33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534.55pt;margin-top:553.35pt;width:6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" path="m50,331l,332,64,450r46,-99l51,351,50,331xm70,330r-20,1l51,351r20,-1l70,330xm120,328r-50,2l71,350r-20,1l110,351r10,-23xm59,l39,1,50,331r20,-1l59,xe" fillcolor="black" stroked="f">
                <v:path arrowok="t" o:connecttype="custom" o:connectlocs="31750,370840;0,371475;40640,446405;69850,383540;32385,383540;31750,370840;44450,370205;31750,370840;32385,383540;45085,382905;44450,370205;76200,368935;44450,370205;45085,382905;32385,383540;69850,383540;76200,368935;37465,160655;24765,161290;31750,370840;44450,370205;37465,160655" o:connectangles="0,0,0,0,0,0,0,0,0,0,0,0,0,0,0,0,0,0,0,0,0,0"/>
                <w10:wrap anchorx="page"/>
              </v:shape>
            </w:pict>
          </mc:Fallback>
        </mc:AlternateContent>
      </w:r>
      <w:r w:rsidRPr="00DC76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32361E" wp14:editId="0552F34B">
                <wp:simplePos x="0" y="0"/>
                <wp:positionH relativeFrom="page">
                  <wp:posOffset>6788785</wp:posOffset>
                </wp:positionH>
                <wp:positionV relativeFrom="paragraph">
                  <wp:posOffset>7027545</wp:posOffset>
                </wp:positionV>
                <wp:extent cx="76200" cy="286385"/>
                <wp:effectExtent l="0" t="0" r="0" b="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86385"/>
                        </a:xfrm>
                        <a:custGeom>
                          <a:avLst/>
                          <a:gdLst>
                            <a:gd name="T0" fmla="+- 0 10741 10691"/>
                            <a:gd name="T1" fmla="*/ T0 w 120"/>
                            <a:gd name="T2" fmla="+- 0 584 253"/>
                            <a:gd name="T3" fmla="*/ 584 h 451"/>
                            <a:gd name="T4" fmla="+- 0 10691 10691"/>
                            <a:gd name="T5" fmla="*/ T4 w 120"/>
                            <a:gd name="T6" fmla="+- 0 585 253"/>
                            <a:gd name="T7" fmla="*/ 585 h 451"/>
                            <a:gd name="T8" fmla="+- 0 10755 10691"/>
                            <a:gd name="T9" fmla="*/ T8 w 120"/>
                            <a:gd name="T10" fmla="+- 0 703 253"/>
                            <a:gd name="T11" fmla="*/ 703 h 451"/>
                            <a:gd name="T12" fmla="+- 0 10801 10691"/>
                            <a:gd name="T13" fmla="*/ T12 w 120"/>
                            <a:gd name="T14" fmla="+- 0 604 253"/>
                            <a:gd name="T15" fmla="*/ 604 h 451"/>
                            <a:gd name="T16" fmla="+- 0 10742 10691"/>
                            <a:gd name="T17" fmla="*/ T16 w 120"/>
                            <a:gd name="T18" fmla="+- 0 604 253"/>
                            <a:gd name="T19" fmla="*/ 604 h 451"/>
                            <a:gd name="T20" fmla="+- 0 10741 10691"/>
                            <a:gd name="T21" fmla="*/ T20 w 120"/>
                            <a:gd name="T22" fmla="+- 0 584 253"/>
                            <a:gd name="T23" fmla="*/ 584 h 451"/>
                            <a:gd name="T24" fmla="+- 0 10761 10691"/>
                            <a:gd name="T25" fmla="*/ T24 w 120"/>
                            <a:gd name="T26" fmla="+- 0 583 253"/>
                            <a:gd name="T27" fmla="*/ 583 h 451"/>
                            <a:gd name="T28" fmla="+- 0 10741 10691"/>
                            <a:gd name="T29" fmla="*/ T28 w 120"/>
                            <a:gd name="T30" fmla="+- 0 584 253"/>
                            <a:gd name="T31" fmla="*/ 584 h 451"/>
                            <a:gd name="T32" fmla="+- 0 10742 10691"/>
                            <a:gd name="T33" fmla="*/ T32 w 120"/>
                            <a:gd name="T34" fmla="+- 0 604 253"/>
                            <a:gd name="T35" fmla="*/ 604 h 451"/>
                            <a:gd name="T36" fmla="+- 0 10762 10691"/>
                            <a:gd name="T37" fmla="*/ T36 w 120"/>
                            <a:gd name="T38" fmla="+- 0 603 253"/>
                            <a:gd name="T39" fmla="*/ 603 h 451"/>
                            <a:gd name="T40" fmla="+- 0 10761 10691"/>
                            <a:gd name="T41" fmla="*/ T40 w 120"/>
                            <a:gd name="T42" fmla="+- 0 583 253"/>
                            <a:gd name="T43" fmla="*/ 583 h 451"/>
                            <a:gd name="T44" fmla="+- 0 10811 10691"/>
                            <a:gd name="T45" fmla="*/ T44 w 120"/>
                            <a:gd name="T46" fmla="+- 0 581 253"/>
                            <a:gd name="T47" fmla="*/ 581 h 451"/>
                            <a:gd name="T48" fmla="+- 0 10761 10691"/>
                            <a:gd name="T49" fmla="*/ T48 w 120"/>
                            <a:gd name="T50" fmla="+- 0 583 253"/>
                            <a:gd name="T51" fmla="*/ 583 h 451"/>
                            <a:gd name="T52" fmla="+- 0 10762 10691"/>
                            <a:gd name="T53" fmla="*/ T52 w 120"/>
                            <a:gd name="T54" fmla="+- 0 603 253"/>
                            <a:gd name="T55" fmla="*/ 603 h 451"/>
                            <a:gd name="T56" fmla="+- 0 10742 10691"/>
                            <a:gd name="T57" fmla="*/ T56 w 120"/>
                            <a:gd name="T58" fmla="+- 0 604 253"/>
                            <a:gd name="T59" fmla="*/ 604 h 451"/>
                            <a:gd name="T60" fmla="+- 0 10801 10691"/>
                            <a:gd name="T61" fmla="*/ T60 w 120"/>
                            <a:gd name="T62" fmla="+- 0 604 253"/>
                            <a:gd name="T63" fmla="*/ 604 h 451"/>
                            <a:gd name="T64" fmla="+- 0 10811 10691"/>
                            <a:gd name="T65" fmla="*/ T64 w 120"/>
                            <a:gd name="T66" fmla="+- 0 581 253"/>
                            <a:gd name="T67" fmla="*/ 581 h 451"/>
                            <a:gd name="T68" fmla="+- 0 10750 10691"/>
                            <a:gd name="T69" fmla="*/ T68 w 120"/>
                            <a:gd name="T70" fmla="+- 0 253 253"/>
                            <a:gd name="T71" fmla="*/ 253 h 451"/>
                            <a:gd name="T72" fmla="+- 0 10730 10691"/>
                            <a:gd name="T73" fmla="*/ T72 w 120"/>
                            <a:gd name="T74" fmla="+- 0 254 253"/>
                            <a:gd name="T75" fmla="*/ 254 h 451"/>
                            <a:gd name="T76" fmla="+- 0 10741 10691"/>
                            <a:gd name="T77" fmla="*/ T76 w 120"/>
                            <a:gd name="T78" fmla="+- 0 584 253"/>
                            <a:gd name="T79" fmla="*/ 584 h 451"/>
                            <a:gd name="T80" fmla="+- 0 10761 10691"/>
                            <a:gd name="T81" fmla="*/ T80 w 120"/>
                            <a:gd name="T82" fmla="+- 0 583 253"/>
                            <a:gd name="T83" fmla="*/ 583 h 451"/>
                            <a:gd name="T84" fmla="+- 0 10750 10691"/>
                            <a:gd name="T85" fmla="*/ T84 w 120"/>
                            <a:gd name="T86" fmla="+- 0 253 253"/>
                            <a:gd name="T87" fmla="*/ 253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451">
                              <a:moveTo>
                                <a:pt x="50" y="331"/>
                              </a:moveTo>
                              <a:lnTo>
                                <a:pt x="0" y="332"/>
                              </a:lnTo>
                              <a:lnTo>
                                <a:pt x="64" y="450"/>
                              </a:lnTo>
                              <a:lnTo>
                                <a:pt x="110" y="351"/>
                              </a:lnTo>
                              <a:lnTo>
                                <a:pt x="51" y="351"/>
                              </a:lnTo>
                              <a:lnTo>
                                <a:pt x="50" y="331"/>
                              </a:lnTo>
                              <a:close/>
                              <a:moveTo>
                                <a:pt x="70" y="330"/>
                              </a:moveTo>
                              <a:lnTo>
                                <a:pt x="50" y="331"/>
                              </a:lnTo>
                              <a:lnTo>
                                <a:pt x="51" y="351"/>
                              </a:lnTo>
                              <a:lnTo>
                                <a:pt x="71" y="350"/>
                              </a:lnTo>
                              <a:lnTo>
                                <a:pt x="70" y="330"/>
                              </a:lnTo>
                              <a:close/>
                              <a:moveTo>
                                <a:pt x="120" y="328"/>
                              </a:moveTo>
                              <a:lnTo>
                                <a:pt x="70" y="330"/>
                              </a:lnTo>
                              <a:lnTo>
                                <a:pt x="71" y="350"/>
                              </a:lnTo>
                              <a:lnTo>
                                <a:pt x="51" y="351"/>
                              </a:lnTo>
                              <a:lnTo>
                                <a:pt x="110" y="351"/>
                              </a:lnTo>
                              <a:lnTo>
                                <a:pt x="120" y="328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39" y="1"/>
                              </a:lnTo>
                              <a:lnTo>
                                <a:pt x="50" y="331"/>
                              </a:lnTo>
                              <a:lnTo>
                                <a:pt x="70" y="33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534.55pt;margin-top:553.35pt;width:6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" path="m50,331l,332,64,450r46,-99l51,351,50,331xm70,330r-20,1l51,351r20,-1l70,330xm120,328r-50,2l71,350r-20,1l110,351r10,-23xm59,l39,1,50,331r20,-1l59,xe" fillcolor="black" stroked="f">
                <v:path arrowok="t" o:connecttype="custom" o:connectlocs="31750,370840;0,371475;40640,446405;69850,383540;32385,383540;31750,370840;44450,370205;31750,370840;32385,383540;45085,382905;44450,370205;76200,368935;44450,370205;45085,382905;32385,383540;69850,383540;76200,368935;37465,160655;24765,161290;31750,370840;44450,370205;37465,160655" o:connectangles="0,0,0,0,0,0,0,0,0,0,0,0,0,0,0,0,0,0,0,0,0,0"/>
                <w10:wrap anchorx="page"/>
              </v:shape>
            </w:pict>
          </mc:Fallback>
        </mc:AlternateContent>
      </w:r>
      <w:r w:rsidRPr="00DC7656">
        <w:rPr>
          <w:rFonts w:ascii="Times New Roman" w:hAnsi="Times New Roman" w:cs="Times New Roman"/>
          <w:sz w:val="28"/>
          <w:szCs w:val="28"/>
        </w:rPr>
        <w:t xml:space="preserve">Для сортировки списка литературы по алфавиту необходимо, чтобы он был пронумерован автоматически. 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>1. Выделите список литературы.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 xml:space="preserve">2. На вкладке </w:t>
      </w:r>
      <w:r w:rsidRPr="00DC7656">
        <w:rPr>
          <w:rFonts w:ascii="Times New Roman" w:hAnsi="Times New Roman" w:cs="Times New Roman"/>
          <w:b/>
          <w:sz w:val="28"/>
          <w:szCs w:val="28"/>
        </w:rPr>
        <w:t>Главной</w:t>
      </w:r>
      <w:r w:rsidRPr="00DC7656">
        <w:rPr>
          <w:rFonts w:ascii="Times New Roman" w:hAnsi="Times New Roman" w:cs="Times New Roman"/>
          <w:sz w:val="28"/>
          <w:szCs w:val="28"/>
        </w:rPr>
        <w:t xml:space="preserve"> ленты, в группе Абзац нажмите на кнопку</w:t>
      </w:r>
      <w:proofErr w:type="gramStart"/>
      <w:r w:rsidRPr="00DC7656">
        <w:rPr>
          <w:rFonts w:ascii="Times New Roman" w:hAnsi="Times New Roman" w:cs="Times New Roman"/>
          <w:sz w:val="28"/>
          <w:szCs w:val="28"/>
        </w:rPr>
        <w:t xml:space="preserve"> </w:t>
      </w:r>
      <w:r w:rsidRPr="00DC7656">
        <w:t>А</w:t>
      </w:r>
      <w:proofErr w:type="gramEnd"/>
      <w:r w:rsidRPr="00DC7656">
        <w:rPr>
          <w:rFonts w:ascii="Times New Roman" w:hAnsi="Times New Roman" w:cs="Times New Roman"/>
        </w:rPr>
        <w:t>↓</w:t>
      </w:r>
      <w:r w:rsidRPr="00DC7656">
        <w:t>Я</w:t>
      </w:r>
      <w:r w:rsidRPr="00DC7656">
        <w:rPr>
          <w:rFonts w:ascii="Times New Roman" w:hAnsi="Times New Roman" w:cs="Times New Roman"/>
          <w:sz w:val="28"/>
          <w:szCs w:val="28"/>
        </w:rPr>
        <w:t xml:space="preserve">. Для обновления всех перекрестных ссылок в соответствии в документе следует выделить весь документ, на вкладке </w:t>
      </w:r>
      <w:r w:rsidRPr="00DC7656">
        <w:rPr>
          <w:rFonts w:ascii="Times New Roman" w:hAnsi="Times New Roman" w:cs="Times New Roman"/>
          <w:b/>
          <w:sz w:val="28"/>
          <w:szCs w:val="28"/>
        </w:rPr>
        <w:t>Главной ленты</w:t>
      </w:r>
      <w:r w:rsidRPr="00DC7656">
        <w:rPr>
          <w:rFonts w:ascii="Times New Roman" w:hAnsi="Times New Roman" w:cs="Times New Roman"/>
          <w:sz w:val="28"/>
          <w:szCs w:val="28"/>
        </w:rPr>
        <w:t xml:space="preserve">, в группе </w:t>
      </w:r>
      <w:r w:rsidRPr="00DC7656">
        <w:rPr>
          <w:rFonts w:ascii="Times New Roman" w:hAnsi="Times New Roman" w:cs="Times New Roman"/>
          <w:b/>
          <w:sz w:val="28"/>
          <w:szCs w:val="28"/>
        </w:rPr>
        <w:t>Редактирование</w:t>
      </w:r>
      <w:r w:rsidRPr="00DC7656">
        <w:rPr>
          <w:rFonts w:ascii="Times New Roman" w:hAnsi="Times New Roman" w:cs="Times New Roman"/>
          <w:sz w:val="28"/>
          <w:szCs w:val="28"/>
        </w:rPr>
        <w:t xml:space="preserve"> нажмите на кнопку со стрелкой </w:t>
      </w:r>
      <w:r w:rsidRPr="00DC7656">
        <w:rPr>
          <w:rFonts w:ascii="Times New Roman" w:hAnsi="Times New Roman" w:cs="Times New Roman"/>
          <w:b/>
          <w:sz w:val="28"/>
          <w:szCs w:val="28"/>
        </w:rPr>
        <w:t>Выделить</w:t>
      </w:r>
      <w:r w:rsidRPr="00DC7656">
        <w:rPr>
          <w:rFonts w:ascii="Times New Roman" w:hAnsi="Times New Roman" w:cs="Times New Roman"/>
          <w:sz w:val="28"/>
          <w:szCs w:val="28"/>
        </w:rPr>
        <w:t xml:space="preserve">, и выберите команду </w:t>
      </w:r>
      <w:r w:rsidRPr="00DC7656">
        <w:rPr>
          <w:rFonts w:ascii="Times New Roman" w:hAnsi="Times New Roman" w:cs="Times New Roman"/>
          <w:b/>
          <w:sz w:val="28"/>
          <w:szCs w:val="28"/>
        </w:rPr>
        <w:t>Выделить все</w:t>
      </w:r>
      <w:r w:rsidRPr="00DC7656">
        <w:rPr>
          <w:rFonts w:ascii="Times New Roman" w:hAnsi="Times New Roman" w:cs="Times New Roman"/>
          <w:sz w:val="28"/>
          <w:szCs w:val="28"/>
        </w:rPr>
        <w:t>, далее нажмите клавишу &lt;</w:t>
      </w:r>
      <w:r w:rsidRPr="00DC765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C7656">
        <w:rPr>
          <w:rFonts w:ascii="Times New Roman" w:hAnsi="Times New Roman" w:cs="Times New Roman"/>
          <w:sz w:val="28"/>
          <w:szCs w:val="28"/>
        </w:rPr>
        <w:t>9&gt;.</w:t>
      </w:r>
    </w:p>
    <w:p w:rsidR="00A72E1F" w:rsidRPr="00DC7656" w:rsidRDefault="00AB6E9D">
      <w:pPr>
        <w:widowControl w:val="0"/>
        <w:shd w:val="clear" w:color="auto" w:fill="92D050"/>
        <w:autoSpaceDE w:val="0"/>
        <w:autoSpaceDN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hAnsi="Times New Roman" w:cs="Times New Roman"/>
          <w:sz w:val="28"/>
          <w:szCs w:val="28"/>
        </w:rPr>
        <w:t xml:space="preserve">Допускается </w:t>
      </w:r>
      <w:proofErr w:type="spellStart"/>
      <w:r w:rsidRPr="00DC7656">
        <w:rPr>
          <w:rFonts w:ascii="Times New Roman" w:hAnsi="Times New Roman" w:cs="Times New Roman"/>
          <w:sz w:val="28"/>
          <w:szCs w:val="28"/>
        </w:rPr>
        <w:t>автоформирование</w:t>
      </w:r>
      <w:proofErr w:type="spellEnd"/>
      <w:r w:rsidRPr="00DC7656">
        <w:rPr>
          <w:rFonts w:ascii="Times New Roman" w:hAnsi="Times New Roman" w:cs="Times New Roman"/>
          <w:sz w:val="28"/>
          <w:szCs w:val="28"/>
        </w:rPr>
        <w:t xml:space="preserve"> списка использованных источников с помощью средств текстового редактора «Ссылки и списки литературы»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firstLine="70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 приложений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В тексте РР на все приложения должны быть даны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ссылки.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Приложения располагают в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порядке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ссылок на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DC76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тексте.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располагаются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списка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использованных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источников.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Каждое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начинаться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иметь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содержательный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заголовок,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выполненный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прописными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буквами.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правой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верхнего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поля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заголовком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должно быть напечатано слово «Приложение» с соответствующим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порядковым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номером, например, Приложение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>, Приложение Б.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Если в приложении используется документ или инструкция, в правом верхнем углу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вписывают слово «Приложение …», проставляют его номер, а страницы нумеруют 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общем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порядке.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оглавление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РР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включаются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самостоятельной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рубрики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одной строкой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«ПРИЛОЖЕНИЯ».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Нумерация</w:t>
      </w:r>
      <w:r w:rsidRPr="00DC765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страниц</w:t>
      </w:r>
      <w:r w:rsidRPr="00DC7656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приложений</w:t>
      </w:r>
      <w:r w:rsidRPr="00DC7656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основного</w:t>
      </w:r>
      <w:r w:rsidRPr="00DC7656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текста</w:t>
      </w:r>
      <w:r w:rsidRPr="00DC765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должна</w:t>
      </w:r>
      <w:r w:rsidRPr="00DC7656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быть</w:t>
      </w:r>
      <w:r w:rsidRPr="00DC765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i/>
          <w:sz w:val="28"/>
          <w:szCs w:val="28"/>
        </w:rPr>
        <w:t>сквозная.</w:t>
      </w:r>
    </w:p>
    <w:p w:rsidR="00A72E1F" w:rsidRPr="00DC7656" w:rsidRDefault="00A72E1F">
      <w:pPr>
        <w:tabs>
          <w:tab w:val="left" w:pos="3675"/>
        </w:tabs>
        <w:spacing w:after="0" w:line="240" w:lineRule="auto"/>
        <w:ind w:left="-57" w:right="-170"/>
        <w:jc w:val="center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A72E1F" w:rsidRPr="00DC7656" w:rsidRDefault="00AB6E9D">
      <w:pPr>
        <w:tabs>
          <w:tab w:val="left" w:pos="3675"/>
        </w:tabs>
        <w:spacing w:after="0" w:line="240" w:lineRule="auto"/>
        <w:ind w:left="-57" w:right="-17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656">
        <w:rPr>
          <w:rFonts w:ascii="Times New Roman" w:eastAsia="+mj-ea" w:hAnsi="Times New Roman" w:cs="Times New Roman"/>
          <w:b/>
          <w:kern w:val="24"/>
          <w:sz w:val="32"/>
          <w:szCs w:val="32"/>
        </w:rPr>
        <w:t xml:space="preserve">4. </w:t>
      </w:r>
      <w:r w:rsidRPr="00DC7656">
        <w:rPr>
          <w:rFonts w:ascii="Times New Roman" w:hAnsi="Times New Roman" w:cs="Times New Roman"/>
          <w:b/>
          <w:sz w:val="32"/>
          <w:szCs w:val="32"/>
        </w:rPr>
        <w:t>Требования к оформлению рейтинговой работы</w:t>
      </w:r>
    </w:p>
    <w:p w:rsidR="00A72E1F" w:rsidRPr="00DC7656" w:rsidRDefault="00A72E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1F" w:rsidRPr="00DC7656" w:rsidRDefault="00AB6E9D" w:rsidP="00DC765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Рейтинговая работа должна быть оформлена в текстовом редакторе, в виде документа, который представляет собой файл с расширением *.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</w:rPr>
        <w:t>doc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или *.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</w:rPr>
        <w:t>docx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</w:rPr>
        <w:t>. При необходимости допускается вставка таблиц, схем, диаграмм, скопированных из соответствующих электронных редакторов документов.</w:t>
      </w:r>
    </w:p>
    <w:p w:rsidR="00A72E1F" w:rsidRPr="00DC7656" w:rsidRDefault="00AB6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Типовое оформление элементов рейтинговой работы определяют следующие, обязательные к применению, стандарты: 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ГОСТ 7.0.100-2018 Библиографическая запись. Библиографическое описание. Общие требования и правила составления; 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ГОСТ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7.0.5-2008 Библиографическая ссылка. Общие требования и правила составления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2E1F" w:rsidRPr="00DC7656" w:rsidRDefault="00AB6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выполняется шрифтом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кегль 14, интервал 1,5 и должна отвечать следующим требованиям: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параметры страницы необходимо ввести следующие данные: поля: верхнее – 2,0, нижнее – 2,0; правое – 1,5; левое – 3,0;</w:t>
      </w:r>
    </w:p>
    <w:p w:rsidR="00A72E1F" w:rsidRPr="00DC7656" w:rsidRDefault="00AB6E9D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страницы следует нумеровать арабскими цифрами, соблюдая сквозную нумерацию по всему тексту; номер страницы проставляется в центе нижней части листа; титульный лист, иллюстрации, таблицы, блок-схемы и иные подобные материалы, расположенные на отдельных листах, включаются в общую нумерацию страниц;</w:t>
      </w:r>
    </w:p>
    <w:p w:rsidR="00A72E1F" w:rsidRPr="00DC7656" w:rsidRDefault="00AB6E9D" w:rsidP="00DC7656">
      <w:pPr>
        <w:widowControl w:val="0"/>
        <w:numPr>
          <w:ilvl w:val="0"/>
          <w:numId w:val="4"/>
        </w:numPr>
        <w:tabs>
          <w:tab w:val="left" w:pos="993"/>
          <w:tab w:val="left" w:pos="1049"/>
        </w:tabs>
        <w:autoSpaceDE w:val="0"/>
        <w:autoSpaceDN w:val="0"/>
        <w:spacing w:after="0" w:line="240" w:lineRule="auto"/>
        <w:ind w:left="0" w:right="-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при наличии ссылок в рейтинговой работе необходимо использовать инструмент «Вставить сноску»  в текстовом редакторе.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right="4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 заголовков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Заголовки должны четко и кратко отражать содержание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разделов,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подразделов. Заголовки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структурных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(содержание,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введение,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заключение)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располагают в середине строки (выравнивание по центру), без точки в конце. Каждую новую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главу,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также введение и заключение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DC76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начинать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страницы. Шрифт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заголовков –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размер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14.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Если заголовок включает несколько предложений, их разделяют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lastRenderedPageBreak/>
        <w:t>точками. Переносы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слов в заголовках не допускаются. Заголовок, состоящий из 2 и более строк, печатается через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765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интервал.</w:t>
      </w:r>
      <w:r w:rsidRPr="00DC765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Расстояние</w:t>
      </w:r>
      <w:r w:rsidRPr="00DC76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DC76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заголовками</w:t>
      </w:r>
      <w:r w:rsidRPr="00DC765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раздела</w:t>
      </w:r>
      <w:r w:rsidRPr="00DC765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подраздела,</w:t>
      </w:r>
      <w:r w:rsidRPr="00DC765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C765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DC765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DC76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заголовком</w:t>
      </w:r>
      <w:r w:rsidRPr="00DC7656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текстом, текстом и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рисунком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(таблицей)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 1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межстрочный интервал.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firstLine="71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</w:t>
      </w:r>
      <w:r w:rsidRPr="00DC7656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перечислений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ГОСТ 7.32.-2017 перед каждым перечислением следует ставить дефис или, при необходимости, ссылки в тексте на одно из перечислений,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строчную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букву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(за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исключением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ё,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й,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ь,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ы,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ъ).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дальнейшей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детализации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перечислений необходимо использовать арабские цифры, после которых ставится скобка, 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запись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производится с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абзацного отступа.</w:t>
      </w:r>
    </w:p>
    <w:p w:rsidR="00A72E1F" w:rsidRPr="00DC7656" w:rsidRDefault="00AB6E9D">
      <w:pPr>
        <w:widowControl w:val="0"/>
        <w:tabs>
          <w:tab w:val="left" w:pos="193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7656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A72E1F" w:rsidRPr="00DC7656" w:rsidRDefault="00AB6E9D">
      <w:pPr>
        <w:widowControl w:val="0"/>
        <w:tabs>
          <w:tab w:val="left" w:pos="19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7656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A72E1F" w:rsidRPr="00DC7656" w:rsidRDefault="00AB6E9D">
      <w:pPr>
        <w:widowControl w:val="0"/>
        <w:tabs>
          <w:tab w:val="left" w:pos="19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 рисунков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pacing w:val="43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К рисункам относятся все графические изображения (схемы,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графики, фотографии, рисунки). На все рисунки в тексте должны быть даны ссылки. Рисунки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должны располагаться непосредственно после текста, в котором они упоминаются впервые,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или на следующей странице. Рисунки нумеруются арабскими цифрами, при этом нумерация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сквозная, но допускается нумеровать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пределах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(главы). Название</w:t>
      </w:r>
      <w:r w:rsidRPr="00DC7656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пишется</w:t>
      </w:r>
      <w:r w:rsidRPr="00DC7656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DC7656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рисунком</w:t>
      </w:r>
      <w:r w:rsidRPr="00DC7656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C7656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центру.</w:t>
      </w:r>
      <w:r w:rsidRPr="00DC7656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Слово «Рисунок» пишется полностью. Если рисунок один, то он обозначается «Рисунок 1».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5A4C4848" wp14:editId="3B7DC94C">
            <wp:extent cx="5647055" cy="3304307"/>
            <wp:effectExtent l="0" t="0" r="0" b="0"/>
            <wp:docPr id="2" name="Рисунок 2" descr="C:\Users\1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"/>
                    <a:stretch/>
                  </pic:blipFill>
                  <pic:spPr bwMode="auto">
                    <a:xfrm>
                      <a:off x="0" y="0"/>
                      <a:ext cx="5720633" cy="33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1F" w:rsidRPr="00DC7656" w:rsidRDefault="00AB6E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</w:pPr>
      <w:r w:rsidRPr="00DC7656">
        <w:rPr>
          <w:rFonts w:ascii="Times New Roman CYR" w:eastAsia="Times New Roman" w:hAnsi="Times New Roman CYR" w:cs="Times New Roman CYR"/>
          <w:sz w:val="28"/>
          <w:szCs w:val="28"/>
          <w:bdr w:val="none" w:sz="0" w:space="0" w:color="auto" w:frame="1"/>
          <w:lang w:eastAsia="ru-RU"/>
        </w:rPr>
        <w:t xml:space="preserve">Рисунок 1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 CYR" w:eastAsia="Times New Roman" w:hAnsi="Times New Roman CYR" w:cs="Times New Roman CYR"/>
          <w:sz w:val="28"/>
          <w:szCs w:val="28"/>
          <w:bdr w:val="none" w:sz="0" w:space="0" w:color="auto" w:frame="1"/>
          <w:lang w:eastAsia="ru-RU"/>
        </w:rPr>
        <w:t xml:space="preserve"> Организационная структура управления ООО «Базовый инжиниринг»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ссылках на иллюстрацию следует писать «... в соответствии с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рисунком 2» при сквозной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нумерации и «... в соответствии с рисунком 1.2» при нумерации в пределах раздела, или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(Рисунок 1.). После слово «Рисунок 2» пишется название. В этом случае подпись должна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выглядеть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так:</w:t>
      </w:r>
      <w:r w:rsidRPr="00DC76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«Рисунок</w:t>
      </w:r>
      <w:r w:rsidRPr="00DC76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Название».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Точка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ставится Рисунок 3.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C7656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63A04BF6" wp14:editId="178F1707">
            <wp:extent cx="5940425" cy="3248660"/>
            <wp:effectExtent l="0" t="0" r="3175" b="8890"/>
            <wp:docPr id="4" name="Рисунок 2" descr="C:\EC2C4CE6\44256_a936a.files\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EC2C4CE6\44256_a936a.files\image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1F" w:rsidRPr="00DC7656" w:rsidRDefault="00AB6E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Рисунок 2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</w:t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eq </w:instrText>
      </w:r>
      <w:r w:rsidRPr="00DC7656">
        <w:rPr>
          <w:rFonts w:ascii="Times New Roman" w:eastAsia="Times New Roman" w:hAnsi="Times New Roman" w:cs="Times New Roman"/>
          <w:noProof/>
          <w:spacing w:val="-20000"/>
          <w:sz w:val="2"/>
          <w:szCs w:val="28"/>
          <w:lang w:eastAsia="ru-RU"/>
        </w:rPr>
        <w:instrText xml:space="preserve"> одним </w:instrText>
      </w: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instrText>чистых</w:instrText>
      </w:r>
      <w:r w:rsidRPr="00DC7656">
        <w:rPr>
          <w:rFonts w:ascii="Times New Roman" w:eastAsia="Times New Roman" w:hAnsi="Times New Roman" w:cs="Times New Roman"/>
          <w:noProof/>
          <w:spacing w:val="-20000"/>
          <w:sz w:val="2"/>
          <w:szCs w:val="28"/>
          <w:lang w:eastAsia="ru-RU"/>
        </w:rPr>
        <w:instrText> валовая</w:instrText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активов и уставного </w:t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eq </w:instrText>
      </w:r>
      <w:r w:rsidRPr="00DC7656">
        <w:rPr>
          <w:rFonts w:ascii="Times New Roman" w:eastAsia="Times New Roman" w:hAnsi="Times New Roman" w:cs="Times New Roman"/>
          <w:noProof/>
          <w:spacing w:val="-20000"/>
          <w:sz w:val="2"/>
          <w:szCs w:val="28"/>
          <w:lang w:eastAsia="ru-RU"/>
        </w:rPr>
        <w:instrText xml:space="preserve"> прибыль </w:instrText>
      </w: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instrText>капитала</w:instrText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32847" wp14:editId="47DD2999">
            <wp:extent cx="5940425" cy="3387725"/>
            <wp:effectExtent l="0" t="0" r="3175" b="3175"/>
            <wp:docPr id="6" name="Рисунок 5" descr="C:\EC2C4CE6\44256_a936a.files\image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EC2C4CE6\44256_a936a.files\image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1F" w:rsidRPr="00DC7656" w:rsidRDefault="00AB6E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eq </w:instrText>
      </w:r>
      <w:r w:rsidRPr="00DC7656">
        <w:rPr>
          <w:rFonts w:ascii="Times New Roman" w:eastAsia="Times New Roman" w:hAnsi="Times New Roman" w:cs="Times New Roman"/>
          <w:noProof/>
          <w:spacing w:val="-20000"/>
          <w:sz w:val="2"/>
          <w:szCs w:val="28"/>
          <w:lang w:eastAsia="ru-RU"/>
        </w:rPr>
        <w:instrText xml:space="preserve"> стохастический </w:instrText>
      </w: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instrText>Динамика</w:instrText>
      </w:r>
      <w:r w:rsidRPr="00DC7656">
        <w:rPr>
          <w:rFonts w:ascii="Times New Roman" w:eastAsia="Times New Roman" w:hAnsi="Times New Roman" w:cs="Times New Roman"/>
          <w:noProof/>
          <w:spacing w:val="-20000"/>
          <w:sz w:val="2"/>
          <w:szCs w:val="28"/>
          <w:lang w:eastAsia="ru-RU"/>
        </w:rPr>
        <w:instrText> деятельности</w:instrText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показателей финансовой </w:t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eq </w:instrText>
      </w:r>
      <w:r w:rsidRPr="00DC7656">
        <w:rPr>
          <w:rFonts w:ascii="Times New Roman" w:eastAsia="Times New Roman" w:hAnsi="Times New Roman" w:cs="Times New Roman"/>
          <w:noProof/>
          <w:spacing w:val="-20000"/>
          <w:sz w:val="2"/>
          <w:szCs w:val="28"/>
          <w:lang w:eastAsia="ru-RU"/>
        </w:rPr>
        <w:instrText xml:space="preserve"> прирост </w:instrText>
      </w: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instrText>устойчивости</w:instrText>
      </w:r>
      <w:r w:rsidRPr="00DC76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 таблиц</w:t>
      </w:r>
    </w:p>
    <w:p w:rsidR="00A72E1F" w:rsidRPr="00DC7656" w:rsidRDefault="00AB6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На все таблицы в тексте должны быть ссылки. Таблица должна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располагаться непосредственно после текста, в котором она упоминается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lastRenderedPageBreak/>
        <w:t>впервые, или на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странице.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нумеруются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(нумерация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сквозная,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пределах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раздела – в последнем случае номер таблицы состоит из номера раздела и порядкового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номера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раздела,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разделенных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точкой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1.2).</w:t>
      </w:r>
      <w:proofErr w:type="gramEnd"/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в таблице должны быть представлены шрифтом 12 размера и одинарным межстрочным интервалом без отступа (красной строки).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приложения обозначают отдельной нумерацией арабскими цифрами с добавлением впереди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обозначения приложения (например: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Таблица В.2). Слово «Таблица» пишется полностью.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Наличие у таблицы собственного названия обязательно. Название состоит из «Таблицы»,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номера,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тире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названия.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помещать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таблицей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371E4" w:rsidRPr="00DC7656">
        <w:rPr>
          <w:rFonts w:ascii="Times New Roman" w:eastAsia="Times New Roman" w:hAnsi="Times New Roman" w:cs="Times New Roman"/>
          <w:sz w:val="28"/>
          <w:szCs w:val="28"/>
        </w:rPr>
        <w:t>в центре строки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(выравнивание по </w:t>
      </w:r>
      <w:r w:rsidR="00E371E4" w:rsidRPr="00DC7656">
        <w:rPr>
          <w:rFonts w:ascii="Times New Roman" w:eastAsia="Times New Roman" w:hAnsi="Times New Roman" w:cs="Times New Roman"/>
          <w:sz w:val="28"/>
          <w:szCs w:val="28"/>
        </w:rPr>
        <w:t>центру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абзацного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отступа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одну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строку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тире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(например:</w:t>
      </w:r>
      <w:proofErr w:type="gramEnd"/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«Таблица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Название»).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Точка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ставится.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Заменять кавычками повторяющиеся в таблице цифры, математические знаки, знаки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процента и номера, обозначение марок материалов и типоразмеров изделий, обозначения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нормативных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документов не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допускается.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отсутствии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таблице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ставить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прочерк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(тире).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столбцов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строк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писать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прописной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буквы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единственном числе, а подзаголовки столбцов</w:t>
      </w:r>
      <w:r w:rsidRPr="00DC76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 со строчной буквы, если они составляют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Pr="00DC765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предложение</w:t>
      </w:r>
      <w:r w:rsidRPr="00DC765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заголовком,</w:t>
      </w:r>
      <w:r w:rsidRPr="00DC765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C765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прописной</w:t>
      </w:r>
      <w:r w:rsidRPr="00DC7656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буквы,</w:t>
      </w:r>
      <w:r w:rsidRPr="00DC765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DC765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DC765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DC765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самостоятельное значение. В конце заголовков и подзаголовков столбцов и строк точки не ставят. Заголовки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столбцов, как правило, записывают параллельно строкам таблицы, но при необходимости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допускается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C76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перпендикулярное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расположение.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Горизонтальные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вертикальные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линии,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разграничивающие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строки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допускается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проводить,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затрудняет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пользование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таблицей.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головка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 должна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отделена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линией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остальной части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 (например, Таблица 1).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72E1F" w:rsidRPr="00DC7656" w:rsidRDefault="00AB6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C765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Таблица 1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DC765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begin"/>
      </w:r>
      <w:r w:rsidRPr="00DC765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instrText xml:space="preserve">eq </w:instrText>
      </w:r>
      <w:r w:rsidRPr="00DC7656">
        <w:rPr>
          <w:rFonts w:ascii="Times New Roman CYR" w:eastAsia="Times New Roman" w:hAnsi="Times New Roman CYR" w:cs="Times New Roman CYR"/>
          <w:noProof/>
          <w:spacing w:val="-20000"/>
          <w:sz w:val="2"/>
          <w:szCs w:val="28"/>
          <w:lang w:eastAsia="ru-RU"/>
        </w:rPr>
        <w:instrText xml:space="preserve"> активов </w:instrText>
      </w:r>
      <w:r w:rsidRPr="00DC7656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instrText>Рейтинговая</w:instrText>
      </w:r>
      <w:r w:rsidRPr="00DC7656">
        <w:rPr>
          <w:rFonts w:ascii="Times New Roman CYR" w:eastAsia="Times New Roman" w:hAnsi="Times New Roman CYR" w:cs="Times New Roman CYR"/>
          <w:noProof/>
          <w:spacing w:val="-20000"/>
          <w:sz w:val="2"/>
          <w:szCs w:val="28"/>
          <w:lang w:eastAsia="ru-RU"/>
        </w:rPr>
        <w:instrText> инженерных</w:instrText>
      </w:r>
      <w:r w:rsidRPr="00DC765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end"/>
      </w:r>
      <w:r w:rsidRPr="00DC765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оценка </w:t>
      </w:r>
      <w:proofErr w:type="gramStart"/>
      <w:r w:rsidRPr="00DC765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финансового</w:t>
      </w:r>
      <w:proofErr w:type="gramEnd"/>
      <w:r w:rsidRPr="00DC765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DC765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begin"/>
      </w:r>
      <w:r w:rsidRPr="00DC765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instrText xml:space="preserve">eq </w:instrText>
      </w:r>
      <w:r w:rsidRPr="00DC7656">
        <w:rPr>
          <w:rFonts w:ascii="Times New Roman CYR" w:eastAsia="Times New Roman" w:hAnsi="Times New Roman CYR" w:cs="Times New Roman CYR"/>
          <w:noProof/>
          <w:spacing w:val="-20000"/>
          <w:sz w:val="2"/>
          <w:szCs w:val="28"/>
          <w:lang w:eastAsia="ru-RU"/>
        </w:rPr>
        <w:instrText xml:space="preserve"> абсолютной </w:instrText>
      </w:r>
      <w:r w:rsidRPr="00DC7656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instrText>состояния</w:instrText>
      </w:r>
      <w:r w:rsidRPr="00DC765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end"/>
      </w:r>
      <w:r w:rsidRPr="00DC765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организации</w:t>
      </w:r>
    </w:p>
    <w:tbl>
      <w:tblPr>
        <w:tblW w:w="3210" w:type="pct"/>
        <w:jc w:val="center"/>
        <w:tblCellSpacing w:w="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77"/>
        <w:gridCol w:w="306"/>
      </w:tblGrid>
      <w:tr w:rsidR="00A72E1F" w:rsidRPr="00DC7656">
        <w:trPr>
          <w:tblCellSpacing w:w="9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683"/>
              <w:gridCol w:w="667"/>
              <w:gridCol w:w="465"/>
              <w:gridCol w:w="263"/>
              <w:gridCol w:w="621"/>
              <w:gridCol w:w="434"/>
              <w:gridCol w:w="263"/>
              <w:gridCol w:w="621"/>
              <w:gridCol w:w="434"/>
              <w:gridCol w:w="247"/>
              <w:gridCol w:w="263"/>
            </w:tblGrid>
            <w:tr w:rsidR="00A72E1F" w:rsidRPr="00DC7656">
              <w:trPr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DC76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Финансовые</w:t>
                  </w:r>
                  <w:proofErr w:type="gramEnd"/>
                  <w:r w:rsidRPr="00DC76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instrText xml:space="preserve">eq 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 xml:space="preserve"> недостаток </w:instrText>
                  </w:r>
                  <w:r w:rsidRPr="00DC7656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instrText>результаты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> финансовых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за период 01.01.19 – 31.12.20</w:t>
                  </w:r>
                </w:p>
              </w:tc>
              <w:tc>
                <w:tcPr>
                  <w:tcW w:w="0" w:type="auto"/>
                  <w:gridSpan w:val="10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Финансовое положение </w:t>
                  </w: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</w: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31.12.2020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72E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75FF94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ААА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6FFBA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1FFCF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2FFDC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ВВВ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E1FFE8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ВВ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0F0F0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D5D5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ССС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BBBB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8484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5151"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75FF94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Отличные (AAA)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6FFBA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instrText xml:space="preserve">eq 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 xml:space="preserve"> наименование </w:instrText>
                  </w:r>
                  <w:r w:rsidRPr="00DC765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>Очень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хорошие (AA)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1FFCF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instrText xml:space="preserve">eq 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 xml:space="preserve"> кроме </w:instrText>
                  </w:r>
                  <w:r w:rsidRPr="00DC765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>Хорошие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> форма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(A)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2FFDC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Положительные</w:t>
                  </w:r>
                  <w:proofErr w:type="gramStart"/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</w:t>
                  </w:r>
                  <w:proofErr w:type="gramEnd"/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instrText xml:space="preserve">eq </w:instrText>
                  </w:r>
                  <w:r w:rsidRPr="00DC765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>BBB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> деятельности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end"/>
                  </w:r>
                  <w:proofErr w:type="gramStart"/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  <w:proofErr w:type="gramEnd"/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V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E1FFE8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Нормальные (BB)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0F0F0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instrText xml:space="preserve">eq 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 xml:space="preserve"> основании </w:instrText>
                  </w:r>
                  <w:r w:rsidRPr="00DC765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>Удовлетворительные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> валюта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(B)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D5D5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Неудовлетворительные (CCC)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BBBB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instrText xml:space="preserve">eq 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 xml:space="preserve"> кузнецова </w:instrText>
                  </w:r>
                  <w:r w:rsidRPr="00DC765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>Плохие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(CC)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8484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Очень </w: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instrText xml:space="preserve">eq 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 xml:space="preserve"> деятельность </w:instrText>
                  </w:r>
                  <w:r w:rsidRPr="00DC765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>плохие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noProof/>
                      <w:spacing w:val="-20000"/>
                      <w:sz w:val="2"/>
                      <w:szCs w:val="28"/>
                      <w:lang w:eastAsia="ru-RU"/>
                    </w:rPr>
                    <w:instrText> активов</w:instrText>
                  </w:r>
                  <w:r w:rsidRPr="00DC7656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(C)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72E1F" w:rsidRPr="00DC7656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5151"/>
                  <w:noWrap/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Критические (D)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•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2E1F" w:rsidRPr="00DC7656" w:rsidRDefault="00AB6E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C76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A72E1F" w:rsidRPr="00DC7656" w:rsidRDefault="00A72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  <w:hideMark/>
          </w:tcPr>
          <w:p w:rsidR="00A72E1F" w:rsidRPr="00DC7656" w:rsidRDefault="00A72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72E1F" w:rsidRPr="00DC7656" w:rsidRDefault="00A72E1F">
      <w:pPr>
        <w:widowControl w:val="0"/>
        <w:autoSpaceDE w:val="0"/>
        <w:autoSpaceDN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переносе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следующую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страницу:</w:t>
      </w:r>
    </w:p>
    <w:p w:rsidR="00A72E1F" w:rsidRPr="00DC7656" w:rsidRDefault="00AB6E9D">
      <w:pPr>
        <w:pStyle w:val="a8"/>
        <w:widowControl w:val="0"/>
        <w:numPr>
          <w:ilvl w:val="0"/>
          <w:numId w:val="7"/>
        </w:numPr>
        <w:autoSpaceDE w:val="0"/>
        <w:autoSpaceDN w:val="0"/>
        <w:ind w:left="0" w:firstLine="703"/>
        <w:jc w:val="both"/>
        <w:rPr>
          <w:sz w:val="28"/>
          <w:szCs w:val="28"/>
        </w:rPr>
      </w:pPr>
      <w:r w:rsidRPr="00DC7656">
        <w:rPr>
          <w:spacing w:val="1"/>
          <w:sz w:val="28"/>
          <w:szCs w:val="28"/>
        </w:rPr>
        <w:t xml:space="preserve">Первый вариант: </w:t>
      </w:r>
      <w:r w:rsidRPr="00DC7656">
        <w:rPr>
          <w:sz w:val="28"/>
          <w:szCs w:val="28"/>
        </w:rPr>
        <w:t>название</w:t>
      </w:r>
      <w:r w:rsidRPr="00DC7656">
        <w:rPr>
          <w:spacing w:val="1"/>
          <w:sz w:val="28"/>
          <w:szCs w:val="28"/>
        </w:rPr>
        <w:t xml:space="preserve"> </w:t>
      </w:r>
      <w:r w:rsidRPr="00DC7656">
        <w:rPr>
          <w:sz w:val="28"/>
          <w:szCs w:val="28"/>
        </w:rPr>
        <w:t>помещают</w:t>
      </w:r>
      <w:r w:rsidRPr="00DC7656">
        <w:rPr>
          <w:spacing w:val="1"/>
          <w:sz w:val="28"/>
          <w:szCs w:val="28"/>
        </w:rPr>
        <w:t xml:space="preserve"> </w:t>
      </w:r>
      <w:r w:rsidRPr="00DC7656">
        <w:rPr>
          <w:sz w:val="28"/>
          <w:szCs w:val="28"/>
        </w:rPr>
        <w:t>только</w:t>
      </w:r>
      <w:r w:rsidRPr="00DC7656">
        <w:rPr>
          <w:spacing w:val="1"/>
          <w:sz w:val="28"/>
          <w:szCs w:val="28"/>
        </w:rPr>
        <w:t xml:space="preserve"> </w:t>
      </w:r>
      <w:r w:rsidRPr="00DC7656">
        <w:rPr>
          <w:sz w:val="28"/>
          <w:szCs w:val="28"/>
        </w:rPr>
        <w:t>над</w:t>
      </w:r>
      <w:r w:rsidRPr="00DC7656">
        <w:rPr>
          <w:spacing w:val="1"/>
          <w:sz w:val="28"/>
          <w:szCs w:val="28"/>
        </w:rPr>
        <w:t xml:space="preserve"> </w:t>
      </w:r>
      <w:r w:rsidRPr="00DC7656">
        <w:rPr>
          <w:sz w:val="28"/>
          <w:szCs w:val="28"/>
        </w:rPr>
        <w:t>первой частью, при этом нижнюю горизонтальную черту, ограничивающую первую часть</w:t>
      </w:r>
      <w:r w:rsidRPr="00DC7656">
        <w:rPr>
          <w:spacing w:val="1"/>
          <w:sz w:val="28"/>
          <w:szCs w:val="28"/>
        </w:rPr>
        <w:t xml:space="preserve"> </w:t>
      </w:r>
      <w:r w:rsidRPr="00DC7656">
        <w:rPr>
          <w:sz w:val="28"/>
          <w:szCs w:val="28"/>
        </w:rPr>
        <w:t>таблицы, не проводят. Над другими частями также слева пишут слово «Продолжение» и</w:t>
      </w:r>
      <w:r w:rsidRPr="00DC7656">
        <w:rPr>
          <w:spacing w:val="1"/>
          <w:sz w:val="28"/>
          <w:szCs w:val="28"/>
        </w:rPr>
        <w:t xml:space="preserve"> </w:t>
      </w:r>
      <w:r w:rsidRPr="00DC7656">
        <w:rPr>
          <w:sz w:val="28"/>
          <w:szCs w:val="28"/>
        </w:rPr>
        <w:t>указывают</w:t>
      </w:r>
      <w:r w:rsidRPr="00DC7656">
        <w:rPr>
          <w:spacing w:val="-1"/>
          <w:sz w:val="28"/>
          <w:szCs w:val="28"/>
        </w:rPr>
        <w:t xml:space="preserve"> </w:t>
      </w:r>
      <w:r w:rsidRPr="00DC7656">
        <w:rPr>
          <w:sz w:val="28"/>
          <w:szCs w:val="28"/>
        </w:rPr>
        <w:t>номер</w:t>
      </w:r>
      <w:r w:rsidRPr="00DC7656">
        <w:rPr>
          <w:spacing w:val="1"/>
          <w:sz w:val="28"/>
          <w:szCs w:val="28"/>
        </w:rPr>
        <w:t xml:space="preserve"> </w:t>
      </w:r>
      <w:r w:rsidRPr="00DC7656">
        <w:rPr>
          <w:sz w:val="28"/>
          <w:szCs w:val="28"/>
        </w:rPr>
        <w:t>таблицы</w:t>
      </w:r>
      <w:r w:rsidRPr="00DC7656">
        <w:rPr>
          <w:spacing w:val="-1"/>
          <w:sz w:val="28"/>
          <w:szCs w:val="28"/>
        </w:rPr>
        <w:t xml:space="preserve"> </w:t>
      </w:r>
      <w:r w:rsidRPr="00DC7656">
        <w:rPr>
          <w:sz w:val="28"/>
          <w:szCs w:val="28"/>
        </w:rPr>
        <w:t>(например, Продолжение</w:t>
      </w:r>
      <w:r w:rsidRPr="00DC7656">
        <w:rPr>
          <w:spacing w:val="-1"/>
          <w:sz w:val="28"/>
          <w:szCs w:val="28"/>
        </w:rPr>
        <w:t xml:space="preserve"> </w:t>
      </w:r>
      <w:r w:rsidRPr="00DC7656">
        <w:rPr>
          <w:sz w:val="28"/>
          <w:szCs w:val="28"/>
        </w:rPr>
        <w:t>таблицы</w:t>
      </w:r>
      <w:r w:rsidRPr="00DC7656">
        <w:rPr>
          <w:spacing w:val="2"/>
          <w:sz w:val="28"/>
          <w:szCs w:val="28"/>
        </w:rPr>
        <w:t xml:space="preserve"> </w:t>
      </w:r>
      <w:r w:rsidRPr="00DC7656">
        <w:rPr>
          <w:sz w:val="28"/>
          <w:szCs w:val="28"/>
        </w:rPr>
        <w:t>2).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Расчет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затрат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предприятия «АВС»,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руб.</w:t>
      </w:r>
    </w:p>
    <w:tbl>
      <w:tblPr>
        <w:tblStyle w:val="TableNormal"/>
        <w:tblW w:w="9350" w:type="dxa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767"/>
        <w:gridCol w:w="1539"/>
        <w:gridCol w:w="1654"/>
        <w:gridCol w:w="1538"/>
      </w:tblGrid>
      <w:tr w:rsidR="00A72E1F" w:rsidRPr="00DC7656">
        <w:trPr>
          <w:trHeight w:val="552"/>
        </w:trPr>
        <w:tc>
          <w:tcPr>
            <w:tcW w:w="2852" w:type="dxa"/>
          </w:tcPr>
          <w:p w:rsidR="00A72E1F" w:rsidRPr="00DC7656" w:rsidRDefault="00AB6E9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767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  <w:proofErr w:type="spellEnd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9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Факт</w:t>
            </w:r>
            <w:proofErr w:type="spellEnd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.,</w:t>
            </w:r>
          </w:p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54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Отклонение</w:t>
            </w:r>
            <w:proofErr w:type="spellEnd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8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Отклонение</w:t>
            </w:r>
            <w:proofErr w:type="spellEnd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%</w:t>
            </w:r>
          </w:p>
        </w:tc>
      </w:tr>
      <w:tr w:rsidR="00A72E1F" w:rsidRPr="00DC7656">
        <w:trPr>
          <w:trHeight w:val="275"/>
        </w:trPr>
        <w:tc>
          <w:tcPr>
            <w:tcW w:w="2852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39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4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38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72E1F" w:rsidRPr="00DC7656">
        <w:trPr>
          <w:trHeight w:val="275"/>
        </w:trPr>
        <w:tc>
          <w:tcPr>
            <w:tcW w:w="2852" w:type="dxa"/>
          </w:tcPr>
          <w:p w:rsidR="00A72E1F" w:rsidRPr="00DC7656" w:rsidRDefault="00AB6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Материальные</w:t>
            </w:r>
            <w:proofErr w:type="spellEnd"/>
            <w:r w:rsidRPr="00DC765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затраты</w:t>
            </w:r>
            <w:proofErr w:type="spellEnd"/>
          </w:p>
        </w:tc>
        <w:tc>
          <w:tcPr>
            <w:tcW w:w="1767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539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892</w:t>
            </w:r>
          </w:p>
        </w:tc>
        <w:tc>
          <w:tcPr>
            <w:tcW w:w="1654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+292</w:t>
            </w:r>
          </w:p>
        </w:tc>
        <w:tc>
          <w:tcPr>
            <w:tcW w:w="1538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49,0</w:t>
            </w:r>
          </w:p>
        </w:tc>
      </w:tr>
      <w:tr w:rsidR="00A72E1F" w:rsidRPr="00DC7656">
        <w:trPr>
          <w:trHeight w:val="551"/>
        </w:trPr>
        <w:tc>
          <w:tcPr>
            <w:tcW w:w="9350" w:type="dxa"/>
            <w:gridSpan w:val="5"/>
            <w:tcBorders>
              <w:left w:val="nil"/>
              <w:right w:val="nil"/>
            </w:tcBorders>
          </w:tcPr>
          <w:p w:rsidR="00A72E1F" w:rsidRPr="00DC7656" w:rsidRDefault="00A72E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2E1F" w:rsidRPr="00DC7656" w:rsidRDefault="00A72E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2E1F" w:rsidRPr="00DC7656" w:rsidRDefault="00AB6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Продолжение</w:t>
            </w:r>
            <w:proofErr w:type="spellEnd"/>
            <w:r w:rsidRPr="00DC765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таблицы</w:t>
            </w:r>
            <w:proofErr w:type="spellEnd"/>
            <w:r w:rsidRPr="00DC765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2E1F" w:rsidRPr="00DC7656">
        <w:trPr>
          <w:trHeight w:val="275"/>
        </w:trPr>
        <w:tc>
          <w:tcPr>
            <w:tcW w:w="2852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39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4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38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72E1F" w:rsidRPr="00DC7656">
        <w:trPr>
          <w:trHeight w:val="551"/>
        </w:trPr>
        <w:tc>
          <w:tcPr>
            <w:tcW w:w="2852" w:type="dxa"/>
          </w:tcPr>
          <w:p w:rsidR="00A72E1F" w:rsidRPr="00DC7656" w:rsidRDefault="00AB6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Условно-постоянные</w:t>
            </w:r>
            <w:proofErr w:type="spellEnd"/>
          </w:p>
          <w:p w:rsidR="00A72E1F" w:rsidRPr="00DC7656" w:rsidRDefault="00AB6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затраты</w:t>
            </w:r>
            <w:proofErr w:type="spellEnd"/>
          </w:p>
        </w:tc>
        <w:tc>
          <w:tcPr>
            <w:tcW w:w="1767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539" w:type="dxa"/>
          </w:tcPr>
          <w:p w:rsidR="00A72E1F" w:rsidRPr="00DC7656" w:rsidRDefault="00AB6E9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654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-100</w:t>
            </w:r>
          </w:p>
        </w:tc>
        <w:tc>
          <w:tcPr>
            <w:tcW w:w="1538" w:type="dxa"/>
          </w:tcPr>
          <w:p w:rsidR="00A72E1F" w:rsidRPr="00DC7656" w:rsidRDefault="00AB6E9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-20,0</w:t>
            </w:r>
          </w:p>
        </w:tc>
      </w:tr>
      <w:tr w:rsidR="00A72E1F" w:rsidRPr="00DC7656">
        <w:trPr>
          <w:trHeight w:val="277"/>
        </w:trPr>
        <w:tc>
          <w:tcPr>
            <w:tcW w:w="2852" w:type="dxa"/>
          </w:tcPr>
          <w:p w:rsidR="00A72E1F" w:rsidRPr="00DC7656" w:rsidRDefault="00AB6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1767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1 100</w:t>
            </w:r>
          </w:p>
        </w:tc>
        <w:tc>
          <w:tcPr>
            <w:tcW w:w="1539" w:type="dxa"/>
          </w:tcPr>
          <w:p w:rsidR="00A72E1F" w:rsidRPr="00DC7656" w:rsidRDefault="00AB6E9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1292</w:t>
            </w:r>
          </w:p>
        </w:tc>
        <w:tc>
          <w:tcPr>
            <w:tcW w:w="1654" w:type="dxa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+192</w:t>
            </w:r>
          </w:p>
        </w:tc>
        <w:tc>
          <w:tcPr>
            <w:tcW w:w="1538" w:type="dxa"/>
          </w:tcPr>
          <w:p w:rsidR="00A72E1F" w:rsidRPr="00DC7656" w:rsidRDefault="00AB6E9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6">
              <w:rPr>
                <w:rFonts w:ascii="Times New Roman" w:eastAsia="Times New Roman" w:hAnsi="Times New Roman" w:cs="Times New Roman"/>
                <w:sz w:val="28"/>
                <w:szCs w:val="28"/>
              </w:rPr>
              <w:t>17,45</w:t>
            </w:r>
          </w:p>
        </w:tc>
      </w:tr>
    </w:tbl>
    <w:p w:rsidR="00A72E1F" w:rsidRPr="00DC7656" w:rsidRDefault="00A72E1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:rsidR="00A72E1F" w:rsidRPr="00DC7656" w:rsidRDefault="00AB6E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Источник: составлено автором по данным отчетност</w:t>
      </w:r>
      <w:proofErr w:type="gramStart"/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и ООО</w:t>
      </w:r>
      <w:proofErr w:type="gramEnd"/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«Ромашка»</w:t>
      </w:r>
    </w:p>
    <w:p w:rsidR="00A72E1F" w:rsidRPr="00DC7656" w:rsidRDefault="00A72E1F">
      <w:pPr>
        <w:pStyle w:val="a8"/>
        <w:widowControl w:val="0"/>
        <w:autoSpaceDE w:val="0"/>
        <w:autoSpaceDN w:val="0"/>
        <w:adjustRightInd w:val="0"/>
        <w:ind w:left="703"/>
        <w:jc w:val="both"/>
        <w:rPr>
          <w:rFonts w:eastAsia="TimesNewRoman"/>
          <w:sz w:val="28"/>
          <w:szCs w:val="28"/>
        </w:rPr>
      </w:pPr>
    </w:p>
    <w:p w:rsidR="00A72E1F" w:rsidRPr="00DC7656" w:rsidRDefault="00AB6E9D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3"/>
        <w:jc w:val="both"/>
        <w:rPr>
          <w:rFonts w:eastAsia="TimesNewRoman"/>
          <w:sz w:val="28"/>
          <w:szCs w:val="28"/>
        </w:rPr>
      </w:pPr>
      <w:r w:rsidRPr="00DC7656">
        <w:rPr>
          <w:rFonts w:eastAsia="TimesNewRoman"/>
          <w:sz w:val="28"/>
          <w:szCs w:val="28"/>
        </w:rPr>
        <w:t>Если таблица перенесена в тексте работы, то на другой странице не указывают «Продолжение таблицы», а копируют верхнюю строку таблицы с названиями столбцов.</w:t>
      </w:r>
    </w:p>
    <w:p w:rsidR="00A72E1F" w:rsidRPr="00DC7656" w:rsidRDefault="00A72E1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:rsidR="00A72E1F" w:rsidRPr="00DC7656" w:rsidRDefault="00AB6E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Если информация, приводимая в таблице, заимствована из каких-либо источников, то после названия таблицы необходимо поставить ссылку.</w:t>
      </w:r>
    </w:p>
    <w:p w:rsidR="00A72E1F" w:rsidRPr="00DC7656" w:rsidRDefault="00AB6E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Данные в таблице должны быть представлены шрифтом 12 размера и одинарным межстрочным интервалом без отступа (красной строки).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Если все же размещение таблицы в тексте признано более целесообразным, то она переносится на следующие страницы с авто переносом шапки таблицы с использование команды «</w:t>
      </w:r>
      <w:r w:rsidRPr="00DC7656">
        <w:rPr>
          <w:rFonts w:ascii="Times New Roman" w:eastAsia="TimesNewRoman" w:hAnsi="Times New Roman" w:cs="Times New Roman"/>
          <w:i/>
          <w:sz w:val="28"/>
          <w:szCs w:val="28"/>
          <w:lang w:eastAsia="ru-RU"/>
        </w:rPr>
        <w:t>Повторять как заголовок на каждой странице»</w:t>
      </w: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с использованием функции текстового редактора </w:t>
      </w:r>
      <w:r w:rsidRPr="00DC7656">
        <w:rPr>
          <w:rFonts w:ascii="Times New Roman" w:eastAsia="TimesNewRoman" w:hAnsi="Times New Roman" w:cs="Times New Roman"/>
          <w:i/>
          <w:sz w:val="28"/>
          <w:szCs w:val="28"/>
          <w:lang w:eastAsia="ru-RU"/>
        </w:rPr>
        <w:t>«</w:t>
      </w:r>
      <w:r w:rsidRPr="00DC7656">
        <w:rPr>
          <w:rFonts w:ascii="Times New Roman" w:eastAsia="TimesNewRoman" w:hAnsi="Times New Roman" w:cs="Times New Roman"/>
          <w:b/>
          <w:i/>
          <w:sz w:val="28"/>
          <w:szCs w:val="28"/>
          <w:lang w:eastAsia="ru-RU"/>
        </w:rPr>
        <w:t>Свойства таблицы».</w:t>
      </w:r>
      <w:r w:rsidRPr="00DC7656"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  <w:t xml:space="preserve"> 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lastRenderedPageBreak/>
        <w:t xml:space="preserve">В названии таблицы или в строке, содержащей наименование показателей, должны быть указаны единицы измерения приводимых значений (например, тыс. руб., </w:t>
      </w:r>
      <w:proofErr w:type="gramStart"/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млн</w:t>
      </w:r>
      <w:proofErr w:type="gramEnd"/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руб.).</w:t>
      </w:r>
    </w:p>
    <w:p w:rsidR="00A72E1F" w:rsidRPr="00DC7656" w:rsidRDefault="00A72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</w:t>
      </w:r>
      <w:r w:rsidRPr="00DC7656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формул</w:t>
      </w:r>
      <w:r w:rsidRPr="00DC7656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уравнений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По ГОСТ 7.32.-2017  формулы и уравнения следует выделять из текста в отдельную строку. Над и под каждой формулой или уравнением нужно оставить по пустой строке. Если уравнение не умещается в одну строку,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то оно должно быть перенесено после знака равенства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(=) 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>или после знаков плюс (+), минус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(-), умножения (х), деления (:), или других математических знаков, причем этот знак в начале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строки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повторяют.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переносе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формулы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знаке,</w:t>
      </w:r>
      <w:r w:rsidRPr="00DC7656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символизирующем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операцию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умножения,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применяют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знак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«х».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нужны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пояснения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символам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коэффициентам, то они приводятся сразу под формулой в той же последовательности, 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которой они идут в формуле. Все формулы нумеруются. Обычно нумерация сквозная. Номер</w:t>
      </w:r>
      <w:r w:rsidRPr="00DC7656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проставляется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арабскими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цифрами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круглых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скобках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крайнем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правом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строке.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Допускается нумерация формул в пределах раздела. В этом случае номер формулы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номера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порядкового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номера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раздела,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>разделенных</w:t>
      </w:r>
      <w:proofErr w:type="gramEnd"/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точкой,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например, (1.4). Формулы в приложениях имеют отдельную нумерацию в пределах каждого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добавлением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впереди обозначения приложения,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(В.2).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NewRoman" w:hAnsi="Times New Roman" w:cs="Times New Roman"/>
          <w:iCs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Оформление формул осуществляется с использованием редактора формул. Непосредственно под формулой приводится расшифровка смысла и значений символов.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NewRoman" w:hAnsi="Times New Roman" w:cs="Times New Roman"/>
          <w:b/>
          <w:bCs/>
          <w:i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b/>
          <w:bCs/>
          <w:i/>
          <w:sz w:val="28"/>
          <w:szCs w:val="28"/>
          <w:lang w:eastAsia="ru-RU"/>
        </w:rPr>
        <w:t>Пример</w:t>
      </w:r>
      <w:r w:rsidRPr="00DC765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: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Форвардная цена актива, по которому не выплачиваются доходы, рассчитывается по формуле: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7"/>
        <w:jc w:val="right"/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</w:pP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  <w:lang w:eastAsia="ar-SA"/>
          </w:rPr>
          <m:t>F=S</m:t>
        </m:r>
        <m:d>
          <m:dPr>
            <m:ctrlPr>
              <w:rPr>
                <w:rFonts w:ascii="Cambria Math" w:hAnsi="Cambria Math" w:cs="Times New Roman"/>
                <w:b/>
                <w:bCs/>
                <w:sz w:val="28"/>
                <w:szCs w:val="28"/>
                <w:lang w:eastAsia="ar-SA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ar-SA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sz w:val="28"/>
                    <w:szCs w:val="28"/>
                    <w:lang w:eastAsia="ar-SA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  <w:lang w:eastAsia="ar-SA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  <w:lang w:eastAsia="ar-SA"/>
                  </w:rPr>
                  <m:t xml:space="preserve">f 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b/>
                    <w:bCs/>
                    <w:sz w:val="28"/>
                    <w:szCs w:val="28"/>
                    <w:lang w:eastAsia="ar-SA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  <w:lang w:eastAsia="ar-SA"/>
                  </w:rPr>
                  <m:t>t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  <w:lang w:eastAsia="ar-SA"/>
                  </w:rPr>
                  <m:t>365</m:t>
                </m:r>
              </m:den>
            </m:f>
          </m:e>
        </m:d>
      </m:oMath>
      <w:r w:rsidRPr="00DC765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 xml:space="preserve"> , (1)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где: F – форвардная цена;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S – </w:t>
      </w:r>
      <w:proofErr w:type="spellStart"/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спотовая</w:t>
      </w:r>
      <w:proofErr w:type="spellEnd"/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цена;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proofErr w:type="spellStart"/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r</w:t>
      </w:r>
      <w:r w:rsidRPr="00DC765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f</w:t>
      </w:r>
      <w:proofErr w:type="spellEnd"/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– ставка без риска;</w:t>
      </w:r>
    </w:p>
    <w:p w:rsidR="00A72E1F" w:rsidRPr="00DC7656" w:rsidRDefault="00AB6E9D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t – период времени до истечения форвардного контракта.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 сносок</w:t>
      </w:r>
    </w:p>
    <w:p w:rsidR="00A72E1F" w:rsidRPr="00DC7656" w:rsidRDefault="00AB6E9D" w:rsidP="00DC76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Ссылки и примечания обозначаются в самом тексте, так [3], или внизу страницы. Оформление ссылок, сносок и примечаний должно соответствовать требованиям ГОСТ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7.0.5-2008.</w:t>
      </w:r>
    </w:p>
    <w:p w:rsidR="00A72E1F" w:rsidRPr="00DC7656" w:rsidRDefault="00AB6E9D" w:rsidP="00DC76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оформления ссылок допускается использование соответствующих средств текстового редактора: «Сноски», «Ссылки и списки литературы», «Названия».</w:t>
      </w:r>
    </w:p>
    <w:p w:rsidR="00A72E1F" w:rsidRPr="00DC7656" w:rsidRDefault="00AB6E9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Примеры оформления постраничных сносок ГОСТ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7.0.5-2008: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книга (учебник, монография, комментарий к законодательству РФ и т.п.):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Суханов, Е.А. Конституционное право: современные проблемы науки, законодательства, практики [Электронный ресурс]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статей / Е.А. Суханов.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Статут, 2020.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640 с. 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Макеев К.А. Понятие способа обеспечения исполнения обязательств в гражданском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праве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… канд. 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наук. М., 2019. С. 17-18.</w:t>
      </w:r>
    </w:p>
    <w:p w:rsidR="00A72E1F" w:rsidRPr="00DC7656" w:rsidRDefault="00A72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научная статья (в журнале):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Пастухов И.С. К вопросу о правовой природе публично-правовых отношений // Конституционное право. 2021. № 2. С. 15.</w:t>
      </w:r>
      <w:r w:rsidRPr="00DC76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</w:p>
    <w:p w:rsidR="00A72E1F" w:rsidRPr="00DC7656" w:rsidRDefault="00A72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использовались сведения из Интернета: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Обзор судебной практики Верховного Суда Российской Федерации № 1 (утв. Президиумом Верховного Суда Российской Федерации 04.03.2017). Документ опубликован не был. [Электронный ресурс] // СПС «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КонсультантПлюс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</w:t>
      </w:r>
      <w:r w:rsidRPr="00DC76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3" w:history="1">
        <w:r w:rsidRPr="00DC765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http://base.consultant.ru/cons/cgi/online.cgi?req=doc;base=ARB;n=419767</w:t>
        </w:r>
      </w:hyperlink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Дата обращения 02.10.2021</w:t>
      </w:r>
      <w:r w:rsidRPr="00DC76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</w:p>
    <w:p w:rsidR="00A72E1F" w:rsidRPr="00DC7656" w:rsidRDefault="00A72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использовались Кодексы, Федеральные законы и другие нормативные правовые акты, то статьи и пункты указываются в тексте, а в сносках – место опубликования, например: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Гражданский кодекс Российской Федерации (часть первая) от 30.11.1994 № 51-ФЗ (ред. от 31.12.2020)(с изм. и доп., вступ. в силу с 01.01.2021) [Электронный ресурс] // СПС «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КонсультантПлюс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r w:rsidRPr="00DC76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: http://www.consultant.ru. 02.10.2021</w:t>
      </w:r>
    </w:p>
    <w:p w:rsidR="00A72E1F" w:rsidRPr="00DC7656" w:rsidRDefault="00AB6E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>Аналогичным образом оформляются и источники в списке использованных источников.</w:t>
      </w:r>
    </w:p>
    <w:p w:rsidR="00A72E1F" w:rsidRPr="00DC7656" w:rsidRDefault="00AB6E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Список источников в сносках и в библиографическом списке преимущественно должны совпадать. </w:t>
      </w:r>
    </w:p>
    <w:p w:rsidR="00A72E1F" w:rsidRPr="00DC7656" w:rsidRDefault="00A72E1F">
      <w:pPr>
        <w:widowControl w:val="0"/>
        <w:autoSpaceDE w:val="0"/>
        <w:autoSpaceDN w:val="0"/>
        <w:spacing w:after="0" w:line="240" w:lineRule="auto"/>
        <w:ind w:left="101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2E1F" w:rsidRPr="00DC7656" w:rsidRDefault="00AB6E9D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656">
        <w:rPr>
          <w:rFonts w:ascii="Times New Roman" w:hAnsi="Times New Roman" w:cs="Times New Roman"/>
          <w:b/>
          <w:sz w:val="32"/>
          <w:szCs w:val="32"/>
        </w:rPr>
        <w:t xml:space="preserve">5. Размещение выполненной рейтинговой работы </w:t>
      </w:r>
      <w:proofErr w:type="gramStart"/>
      <w:r w:rsidRPr="00DC7656">
        <w:rPr>
          <w:rFonts w:ascii="Times New Roman" w:hAnsi="Times New Roman" w:cs="Times New Roman"/>
          <w:b/>
          <w:sz w:val="32"/>
          <w:szCs w:val="32"/>
        </w:rPr>
        <w:t>обучающимся</w:t>
      </w:r>
      <w:proofErr w:type="gramEnd"/>
      <w:r w:rsidRPr="00DC7656">
        <w:rPr>
          <w:rFonts w:ascii="Times New Roman" w:hAnsi="Times New Roman" w:cs="Times New Roman"/>
          <w:b/>
          <w:sz w:val="32"/>
          <w:szCs w:val="32"/>
        </w:rPr>
        <w:t xml:space="preserve"> в личном кабинете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Рейтинговая работа должна быть оформлена в соответствии с требованиями, предъявляемыми к письменным работам, и загружена в Электронный университет или систему дистанционного обучения (далее СДО) в электронном виде.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7656">
        <w:rPr>
          <w:rFonts w:ascii="Times New Roman" w:hAnsi="Times New Roman" w:cs="Times New Roman"/>
          <w:snapToGrid w:val="0"/>
          <w:sz w:val="28"/>
          <w:szCs w:val="28"/>
        </w:rPr>
        <w:t xml:space="preserve">Выполнение обучающимся РР допускается не более одного раза в течение установленного календарным учебным графиком периода, если это предусмотрено учебным планом. 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proofErr w:type="gramStart"/>
      <w:r w:rsidRPr="00DC7656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Представленная</w:t>
      </w:r>
      <w:proofErr w:type="gramEnd"/>
      <w:r w:rsidRPr="00DC7656">
        <w:rPr>
          <w:rFonts w:ascii="Times New Roman" w:hAnsi="Times New Roman" w:cs="Times New Roman"/>
          <w:snapToGrid w:val="0"/>
          <w:sz w:val="28"/>
          <w:szCs w:val="28"/>
        </w:rPr>
        <w:t xml:space="preserve"> на проверку РР исправлению обучающимся не подлежит.</w:t>
      </w:r>
    </w:p>
    <w:p w:rsidR="00A72E1F" w:rsidRPr="00DC7656" w:rsidRDefault="007A3C62" w:rsidP="007A3C62">
      <w:pPr>
        <w:tabs>
          <w:tab w:val="left" w:pos="1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Рейтинговая </w:t>
      </w:r>
      <w:r w:rsidR="00AB6E9D"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не засчитывается, если студент сдает на про</w:t>
      </w:r>
      <w:r w:rsidR="00703DE6"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верку работу не своего варианта либо по другой дисциплине.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7656">
        <w:rPr>
          <w:rFonts w:ascii="Times New Roman" w:hAnsi="Times New Roman" w:cs="Times New Roman"/>
          <w:snapToGrid w:val="0"/>
          <w:sz w:val="28"/>
          <w:szCs w:val="28"/>
        </w:rPr>
        <w:t xml:space="preserve">Результаты рейтинговых мероприятий отображаются в личных кабинетах преподавателя и обучающегося в ЭИОС. </w:t>
      </w:r>
    </w:p>
    <w:p w:rsidR="00A72E1F" w:rsidRPr="00DC7656" w:rsidRDefault="00A72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A72E1F" w:rsidRPr="00DC7656" w:rsidRDefault="00AB6E9D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656">
        <w:rPr>
          <w:rFonts w:ascii="Times New Roman" w:hAnsi="Times New Roman" w:cs="Times New Roman"/>
          <w:b/>
          <w:sz w:val="32"/>
          <w:szCs w:val="32"/>
        </w:rPr>
        <w:t>6. Критерии оценки рейтинговой работ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Оценивание преподавателем </w:t>
      </w:r>
      <w:proofErr w:type="gramStart"/>
      <w:r w:rsidRPr="00DC765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выполненной</w:t>
      </w:r>
      <w:proofErr w:type="gramEnd"/>
      <w:r w:rsidRPr="00DC765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обучающимся РР осуществляется в личном кабинете преподавателя в ЭИОС.</w:t>
      </w:r>
    </w:p>
    <w:p w:rsidR="00A72E1F" w:rsidRPr="00DC7656" w:rsidRDefault="00AB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Результаты рейтинговых мероприятий отображаются в личных кабинетах преподавателя и обучающегося в ЭИОС. 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Критерии, по которым преподаватель оценивает РР представлены в следующих 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Таблицах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2E1F" w:rsidRPr="00DC7656" w:rsidRDefault="00A72E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1F" w:rsidRPr="00DC7656" w:rsidRDefault="00AB6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 – Критерии оценивания рейтинговых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4"/>
        <w:gridCol w:w="7537"/>
      </w:tblGrid>
      <w:tr w:rsidR="00A72E1F" w:rsidRPr="00DC7656">
        <w:tc>
          <w:tcPr>
            <w:tcW w:w="2093" w:type="dxa"/>
            <w:shd w:val="clear" w:color="auto" w:fill="E7E6E6" w:themeFill="background2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Диапазон баллов</w:t>
            </w:r>
          </w:p>
        </w:tc>
        <w:tc>
          <w:tcPr>
            <w:tcW w:w="7938" w:type="dxa"/>
            <w:shd w:val="clear" w:color="auto" w:fill="E7E6E6" w:themeFill="background2"/>
          </w:tcPr>
          <w:p w:rsidR="00A72E1F" w:rsidRPr="00DC7656" w:rsidRDefault="00AB6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Критерии оценивания</w:t>
            </w:r>
          </w:p>
        </w:tc>
      </w:tr>
      <w:tr w:rsidR="00A72E1F" w:rsidRPr="00DC7656">
        <w:tc>
          <w:tcPr>
            <w:tcW w:w="2093" w:type="dxa"/>
            <w:vAlign w:val="center"/>
          </w:tcPr>
          <w:p w:rsidR="00A72E1F" w:rsidRPr="00DC7656" w:rsidRDefault="00AB6E9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От 85 до 100 баллов</w:t>
            </w:r>
          </w:p>
        </w:tc>
        <w:tc>
          <w:tcPr>
            <w:tcW w:w="7938" w:type="dxa"/>
            <w:vAlign w:val="center"/>
          </w:tcPr>
          <w:p w:rsidR="00A72E1F" w:rsidRPr="00DC7656" w:rsidRDefault="00AB6E9D">
            <w:pPr>
              <w:widowControl w:val="0"/>
              <w:shd w:val="clear" w:color="auto" w:fill="FFFFFF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ставится, если выполнены все требования к написанию рейтинговой работы: сделан краткий анализ на рассматриваемую проблему и логично изложена информация, сформулированы рекомендации, тема раскрыта полностью, соблюдены требования к внешнему оформлению.</w:t>
            </w:r>
          </w:p>
        </w:tc>
      </w:tr>
      <w:tr w:rsidR="00A72E1F" w:rsidRPr="00DC7656">
        <w:tc>
          <w:tcPr>
            <w:tcW w:w="2093" w:type="dxa"/>
            <w:vAlign w:val="center"/>
          </w:tcPr>
          <w:p w:rsidR="00A72E1F" w:rsidRPr="00DC7656" w:rsidRDefault="00AB6E9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От 66 до 84 баллов</w:t>
            </w:r>
          </w:p>
        </w:tc>
        <w:tc>
          <w:tcPr>
            <w:tcW w:w="7938" w:type="dxa"/>
            <w:vAlign w:val="center"/>
          </w:tcPr>
          <w:p w:rsidR="00A72E1F" w:rsidRPr="00DC7656" w:rsidRDefault="00AB6E9D">
            <w:pPr>
              <w:widowControl w:val="0"/>
              <w:shd w:val="clear" w:color="auto" w:fill="FFFFFF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основные требования к рейтинговой работе выполнены, но при этом допущены недочёты. В частности, имеются неточности в изложении материала; отсутствует логическая последовательность в представленной информации, имеются «</w:t>
            </w:r>
            <w:proofErr w:type="gramStart"/>
            <w:r w:rsidRPr="00DC76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путанные</w:t>
            </w:r>
            <w:proofErr w:type="gramEnd"/>
            <w:r w:rsidRPr="00DC76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 рекомендации; имеются упущения в оформлении.</w:t>
            </w:r>
          </w:p>
        </w:tc>
      </w:tr>
      <w:tr w:rsidR="00A72E1F" w:rsidRPr="00DC7656">
        <w:tc>
          <w:tcPr>
            <w:tcW w:w="2093" w:type="dxa"/>
            <w:vAlign w:val="center"/>
          </w:tcPr>
          <w:p w:rsidR="00A72E1F" w:rsidRPr="00DC7656" w:rsidRDefault="00AB6E9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От 50 до 65 баллов</w:t>
            </w:r>
          </w:p>
        </w:tc>
        <w:tc>
          <w:tcPr>
            <w:tcW w:w="7938" w:type="dxa"/>
            <w:vAlign w:val="center"/>
          </w:tcPr>
          <w:p w:rsidR="00A72E1F" w:rsidRPr="00DC7656" w:rsidRDefault="00AB6E9D">
            <w:pPr>
              <w:widowControl w:val="0"/>
              <w:shd w:val="clear" w:color="auto" w:fill="FFFFFF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имеются существенные отступления от требований к рейтинговой работе. В частности: тема освещена лишь частично; допущены фактические ошибки в содержании работы, отсутствуют рекомендации, имеются ошибки в оформлении.</w:t>
            </w:r>
          </w:p>
        </w:tc>
      </w:tr>
      <w:tr w:rsidR="00A72E1F" w:rsidRPr="00DC7656">
        <w:tc>
          <w:tcPr>
            <w:tcW w:w="2093" w:type="dxa"/>
            <w:vAlign w:val="center"/>
          </w:tcPr>
          <w:p w:rsidR="00A72E1F" w:rsidRPr="00DC7656" w:rsidRDefault="00AB6E9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49 баллов и менее</w:t>
            </w:r>
          </w:p>
        </w:tc>
        <w:tc>
          <w:tcPr>
            <w:tcW w:w="7938" w:type="dxa"/>
            <w:vAlign w:val="center"/>
          </w:tcPr>
          <w:p w:rsidR="00A72E1F" w:rsidRPr="00DC7656" w:rsidRDefault="00AB6E9D">
            <w:pPr>
              <w:widowControl w:val="0"/>
              <w:shd w:val="clear" w:color="auto" w:fill="FFFFFF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 рейтинговой работы не раскрыта, обнаруживается существенное непонимание проблемы, имеются ошибки в оформлении.</w:t>
            </w:r>
          </w:p>
          <w:p w:rsidR="00A72E1F" w:rsidRPr="00DC7656" w:rsidRDefault="00AB6E9D">
            <w:pPr>
              <w:widowControl w:val="0"/>
              <w:shd w:val="clear" w:color="auto" w:fill="FFFFFF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C76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рейтинговая работа выполнена не самостоятельно</w:t>
            </w:r>
          </w:p>
        </w:tc>
      </w:tr>
    </w:tbl>
    <w:p w:rsidR="00A72E1F" w:rsidRPr="00DC7656" w:rsidRDefault="00A72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1F" w:rsidRPr="00DC7656" w:rsidRDefault="00AB6E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656">
        <w:rPr>
          <w:rFonts w:ascii="Times New Roman" w:hAnsi="Times New Roman" w:cs="Times New Roman"/>
          <w:b/>
          <w:sz w:val="32"/>
          <w:szCs w:val="32"/>
        </w:rPr>
        <w:t>7. Приложения</w:t>
      </w:r>
    </w:p>
    <w:p w:rsidR="00A72E1F" w:rsidRPr="00DC7656" w:rsidRDefault="00AB6E9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включать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материалы,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которые нецелесообразно отражать в основной части из-за их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значительного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объема, например: первичные</w:t>
      </w:r>
      <w:r w:rsidRPr="00DC765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документы; формы отчетности; таблицы</w:t>
      </w:r>
      <w:r w:rsidRPr="00DC76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статистических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данных; описание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инструкций; иллюстрации</w:t>
      </w:r>
      <w:r w:rsidRPr="00DC76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Pr="00DC76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исследования.</w:t>
      </w:r>
    </w:p>
    <w:p w:rsidR="00A72E1F" w:rsidRPr="00DC7656" w:rsidRDefault="00AB6E9D">
      <w:pPr>
        <w:widowControl w:val="0"/>
        <w:autoSpaceDE w:val="0"/>
        <w:autoSpaceDN w:val="0"/>
        <w:spacing w:before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этого,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таблицы,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графики,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выходящие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рамки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страницы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формата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А4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размещаются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приложениях (например, Приложение</w:t>
      </w:r>
      <w:proofErr w:type="gramStart"/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 w:rsidRPr="00DC7656">
        <w:rPr>
          <w:rFonts w:ascii="Times New Roman" w:eastAsia="Times New Roman" w:hAnsi="Times New Roman" w:cs="Times New Roman"/>
          <w:sz w:val="28"/>
          <w:szCs w:val="28"/>
        </w:rPr>
        <w:t>, Приложение В</w:t>
      </w:r>
      <w:r w:rsidR="00DC7656" w:rsidRPr="00DC7656">
        <w:rPr>
          <w:rFonts w:ascii="Times New Roman" w:eastAsia="Times New Roman" w:hAnsi="Times New Roman" w:cs="Times New Roman"/>
          <w:sz w:val="28"/>
          <w:szCs w:val="28"/>
        </w:rPr>
        <w:t>, Приложение Г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72E1F" w:rsidRPr="00DC7656" w:rsidRDefault="00AB6E9D">
      <w:pPr>
        <w:widowControl w:val="0"/>
        <w:tabs>
          <w:tab w:val="left" w:pos="1410"/>
          <w:tab w:val="left" w:pos="2336"/>
          <w:tab w:val="left" w:pos="2492"/>
          <w:tab w:val="left" w:pos="3620"/>
          <w:tab w:val="left" w:pos="4006"/>
          <w:tab w:val="left" w:pos="4375"/>
          <w:tab w:val="left" w:pos="5383"/>
        </w:tabs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 xml:space="preserve">Приложения приводятся в тексте РР после списка использованных источников, </w:t>
      </w:r>
      <w:r w:rsidRPr="00DC7656">
        <w:rPr>
          <w:rFonts w:ascii="Times New Roman" w:eastAsia="Times New Roman" w:hAnsi="Times New Roman" w:cs="Times New Roman"/>
          <w:spacing w:val="35"/>
          <w:sz w:val="28"/>
          <w:szCs w:val="28"/>
        </w:rPr>
        <w:t>и</w:t>
      </w:r>
      <w:r w:rsidRPr="00DC7656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DC7656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иметь</w:t>
      </w:r>
      <w:r w:rsidRPr="00DC76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сквозную</w:t>
      </w:r>
      <w:r w:rsidRPr="00DC76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нумерацию</w:t>
      </w:r>
      <w:r w:rsidRPr="00DC76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страниц.</w:t>
      </w:r>
      <w:r w:rsidRPr="00DC7656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76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DC7656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приложения в тексте РР должны быть приведены ссылки. </w:t>
      </w:r>
    </w:p>
    <w:p w:rsidR="00A72E1F" w:rsidRPr="00DC7656" w:rsidRDefault="00AB6E9D">
      <w:pPr>
        <w:widowControl w:val="0"/>
        <w:tabs>
          <w:tab w:val="left" w:pos="1410"/>
          <w:tab w:val="left" w:pos="2336"/>
          <w:tab w:val="left" w:pos="2492"/>
          <w:tab w:val="left" w:pos="3620"/>
          <w:tab w:val="left" w:pos="4006"/>
          <w:tab w:val="left" w:pos="4375"/>
          <w:tab w:val="left" w:pos="5383"/>
        </w:tabs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Pr="00DC7656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начинаются</w:t>
      </w:r>
      <w:r w:rsidRPr="00DC7656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7656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Pr="00DC7656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страницы</w:t>
      </w:r>
      <w:r w:rsidRPr="00DC7656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и имеют</w:t>
      </w:r>
      <w:r w:rsidRPr="00DC76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7656">
        <w:rPr>
          <w:rFonts w:ascii="Times New Roman" w:eastAsia="Times New Roman" w:hAnsi="Times New Roman" w:cs="Times New Roman"/>
          <w:sz w:val="28"/>
          <w:szCs w:val="28"/>
        </w:rPr>
        <w:t>названия, которые указываются посередине страницы.</w:t>
      </w:r>
      <w:r w:rsidRPr="00DC7656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</w:p>
    <w:p w:rsidR="00A72E1F" w:rsidRPr="00DC7656" w:rsidRDefault="00A72E1F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</w:p>
    <w:p w:rsidR="00A72E1F" w:rsidRPr="00DC7656" w:rsidRDefault="00A72E1F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</w:pPr>
    </w:p>
    <w:p w:rsidR="00A72E1F" w:rsidRPr="00DC7656" w:rsidRDefault="00A72E1F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</w:pPr>
    </w:p>
    <w:p w:rsidR="00A72E1F" w:rsidRPr="00DC7656" w:rsidRDefault="00A72E1F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</w:pPr>
    </w:p>
    <w:p w:rsidR="00A72E1F" w:rsidRPr="00DC7656" w:rsidRDefault="00A72E1F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</w:pPr>
    </w:p>
    <w:p w:rsidR="00A72E1F" w:rsidRPr="00DC7656" w:rsidRDefault="00AB6E9D">
      <w:pPr>
        <w:pageBreakBefore/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  <w:lastRenderedPageBreak/>
        <w:t>Приложение</w:t>
      </w:r>
      <w:proofErr w:type="gramStart"/>
      <w:r w:rsidRPr="00DC7656"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  <w:t xml:space="preserve"> А</w:t>
      </w:r>
      <w:proofErr w:type="gramEnd"/>
    </w:p>
    <w:p w:rsidR="00A72E1F" w:rsidRPr="00DC7656" w:rsidRDefault="00AB6E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spacing w:val="-4"/>
          <w:sz w:val="32"/>
          <w:szCs w:val="32"/>
          <w:lang w:eastAsia="ru-RU"/>
        </w:rPr>
        <w:t>Титульный лист рейтинговой работы</w:t>
      </w:r>
    </w:p>
    <w:p w:rsidR="00A72E1F" w:rsidRPr="00DC7656" w:rsidRDefault="00A72E1F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ru-RU"/>
        </w:rPr>
      </w:pP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0A91AB73" wp14:editId="116B1E97">
            <wp:extent cx="5429250" cy="942975"/>
            <wp:effectExtent l="0" t="0" r="0" b="9525"/>
            <wp:docPr id="126" name="Рисунок 2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ап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1F" w:rsidRPr="00DC7656" w:rsidRDefault="00A72E1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t>Факультет экономики и финансов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t>Кафедра ______________________________________________________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t>Направление подготовки/Специальность ___________________________</w:t>
      </w:r>
    </w:p>
    <w:p w:rsidR="00A72E1F" w:rsidRPr="00DC7656" w:rsidRDefault="00A72E1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</w:p>
    <w:p w:rsidR="00A72E1F" w:rsidRPr="00DC7656" w:rsidRDefault="00A72E1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t xml:space="preserve">Рейтинговая работа 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t>по дисциплине ____________________________________________________</w:t>
      </w:r>
    </w:p>
    <w:p w:rsidR="00A72E1F" w:rsidRPr="00DC7656" w:rsidRDefault="00A72E1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t>Задание/вариант № _________________________________________</w:t>
      </w:r>
    </w:p>
    <w:p w:rsidR="00A72E1F" w:rsidRPr="00DC7656" w:rsidRDefault="00AB6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ab/>
      </w:r>
      <w:r w:rsidRPr="00DC765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Тема* ______________________________________________________________</w:t>
      </w:r>
    </w:p>
    <w:p w:rsidR="00A72E1F" w:rsidRPr="00DC7656" w:rsidRDefault="00A72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2E1F" w:rsidRPr="00DC7656" w:rsidRDefault="00AB6E9D">
      <w:pPr>
        <w:widowControl w:val="0"/>
        <w:shd w:val="clear" w:color="auto" w:fill="FFFFFF"/>
        <w:tabs>
          <w:tab w:val="left" w:pos="510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t xml:space="preserve"> 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t>Выполнена обучающимся ________________________</w:t>
      </w:r>
      <w:r w:rsidRPr="00DC7656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>_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DC7656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(№ группы, фамилия, имя, отчество)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t>Преподаватель ____________________________________________________</w:t>
      </w: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DC7656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(фамилия, имя, отчество)</w:t>
      </w:r>
    </w:p>
    <w:p w:rsidR="00A72E1F" w:rsidRPr="00DC7656" w:rsidRDefault="00A72E1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72E1F" w:rsidRPr="00DC7656" w:rsidRDefault="00AB6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*</w:t>
      </w: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при наличии</w:t>
      </w:r>
    </w:p>
    <w:p w:rsidR="00A72E1F" w:rsidRPr="00DC7656" w:rsidRDefault="00A72E1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72E1F" w:rsidRPr="00DC7656" w:rsidRDefault="00A72E1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A72E1F" w:rsidRPr="00DC7656" w:rsidRDefault="00A72E1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A72E1F" w:rsidRPr="00DC7656" w:rsidRDefault="00AB6E9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>Москва – 202 __ г.</w:t>
      </w:r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72E1F" w:rsidRPr="00DC7656" w:rsidRDefault="00AB6E9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proofErr w:type="gramStart"/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proofErr w:type="gramEnd"/>
    </w:p>
    <w:p w:rsidR="00A72E1F" w:rsidRPr="00DC7656" w:rsidRDefault="00AB6E9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финансовых результатах ПАО «</w:t>
      </w:r>
      <w:proofErr w:type="spellStart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Россети</w:t>
      </w:r>
      <w:proofErr w:type="spellEnd"/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Кубань»</w:t>
      </w:r>
    </w:p>
    <w:p w:rsidR="00A72E1F" w:rsidRPr="00DC7656" w:rsidRDefault="00AB6E9D">
      <w:pPr>
        <w:tabs>
          <w:tab w:val="left" w:pos="36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14917" wp14:editId="5BDDE712">
            <wp:extent cx="5314886" cy="81407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816" cy="816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1F" w:rsidRPr="00DC7656" w:rsidRDefault="00AB6E9D">
      <w:pPr>
        <w:rPr>
          <w:rFonts w:ascii="Times New Roman" w:hAnsi="Times New Roman" w:cs="Times New Roman"/>
          <w:b/>
          <w:sz w:val="28"/>
          <w:szCs w:val="28"/>
        </w:rPr>
      </w:pPr>
      <w:r w:rsidRPr="00DC765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72E1F" w:rsidRPr="00DC7656" w:rsidRDefault="00AB6E9D">
      <w:pPr>
        <w:tabs>
          <w:tab w:val="left" w:pos="3675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proofErr w:type="gramStart"/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End"/>
    </w:p>
    <w:p w:rsidR="00A72E1F" w:rsidRPr="00DC7656" w:rsidRDefault="00AB6E9D">
      <w:pPr>
        <w:tabs>
          <w:tab w:val="left" w:pos="36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7656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6AF69712" wp14:editId="110E7F35">
            <wp:extent cx="5666027" cy="3084163"/>
            <wp:effectExtent l="0" t="0" r="0" b="2540"/>
            <wp:docPr id="165" name="Рисунок 6" descr="C:\EC2C4CE6\44256_a936a.files\imag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EC2C4CE6\44256_a936a.files\image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77" cy="3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1F" w:rsidRPr="00DC7656" w:rsidRDefault="00AB6E9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4 </w:t>
      </w:r>
      <w:r w:rsidR="00375754"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754"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коэффициентов ликвидности</w:t>
      </w:r>
    </w:p>
    <w:p w:rsidR="00A72E1F" w:rsidRPr="00DC7656" w:rsidRDefault="00A72E1F">
      <w:pPr>
        <w:tabs>
          <w:tab w:val="left" w:pos="36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2E1F" w:rsidRPr="00DC7656" w:rsidRDefault="00AB6E9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72E1F" w:rsidRPr="00DC7656" w:rsidRDefault="00AB6E9D">
      <w:pPr>
        <w:tabs>
          <w:tab w:val="left" w:pos="3675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Г</w:t>
      </w:r>
    </w:p>
    <w:p w:rsidR="00A72E1F" w:rsidRPr="00DC7656" w:rsidRDefault="00AB6E9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3 - Корректировка структуры баланса</w:t>
      </w:r>
    </w:p>
    <w:tbl>
      <w:tblPr>
        <w:tblW w:w="481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363"/>
        <w:gridCol w:w="1466"/>
        <w:gridCol w:w="1990"/>
        <w:gridCol w:w="913"/>
        <w:gridCol w:w="944"/>
        <w:gridCol w:w="730"/>
        <w:gridCol w:w="767"/>
      </w:tblGrid>
      <w:tr w:rsidR="00A72E1F" w:rsidRPr="00DC7656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 на 31.12.2021г., тыс. руб.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Отклонение</w:t>
            </w: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(норм</w:t>
            </w:r>
            <w:proofErr w:type="gramStart"/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акт.)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 от Баланса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72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соответствующая</w:t>
            </w:r>
            <w:proofErr w:type="gramEnd"/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норме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норм.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I. </w:t>
            </w:r>
            <w:proofErr w:type="spellStart"/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активы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II. Оборотные активы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2 605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2 605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Запасы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средства и их эквиваленты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+150,6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оборотные активы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2 501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2 501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2 605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2 605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Пассив</w:t>
            </w:r>
          </w:p>
        </w:tc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III. Собственный капитал организации</w:t>
            </w: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1 172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+1 128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+26,6 раза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IV. Долгосрочные обязательства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Займы и кредиты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V. Краткосрочные обязательства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2 561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1 303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-1 258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-49,1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Займы и кредиты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72E1F" w:rsidRPr="00DC765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2 605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2 605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1F" w:rsidRPr="00DC7656" w:rsidRDefault="00AB6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A72E1F" w:rsidRDefault="00AB6E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Pr="00DC7656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Включая «Доходы будущих периодов», которые в Бухгалтерском балансе отражаются в составе краткосрочных обязательств, однако являются час</w:t>
      </w:r>
      <w:bookmarkStart w:id="0" w:name="_GoBack"/>
      <w:bookmarkEnd w:id="0"/>
      <w:r w:rsidRPr="00DC7656">
        <w:rPr>
          <w:rFonts w:ascii="Times New Roman" w:eastAsia="Times New Roman" w:hAnsi="Times New Roman" w:cs="Times New Roman"/>
          <w:sz w:val="20"/>
          <w:szCs w:val="20"/>
          <w:lang w:eastAsia="ru-RU"/>
        </w:rPr>
        <w:t>тью собственного капитала (чистых активов) организации, что подтверждается официальным порядком расчета чистых активов.</w:t>
      </w:r>
    </w:p>
    <w:p w:rsidR="00DC7656" w:rsidRDefault="00DC76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C765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56F" w:rsidRDefault="00EC656F">
      <w:pPr>
        <w:spacing w:after="0" w:line="240" w:lineRule="auto"/>
      </w:pPr>
      <w:r>
        <w:separator/>
      </w:r>
    </w:p>
  </w:endnote>
  <w:endnote w:type="continuationSeparator" w:id="0">
    <w:p w:rsidR="00EC656F" w:rsidRDefault="00EC6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+mj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3060018"/>
      <w:docPartObj>
        <w:docPartGallery w:val="Page Numbers (Bottom of Page)"/>
        <w:docPartUnique/>
      </w:docPartObj>
    </w:sdtPr>
    <w:sdtContent>
      <w:p w:rsidR="004A6815" w:rsidRDefault="004A6815">
        <w:pPr>
          <w:pStyle w:val="a6"/>
          <w:jc w:val="right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C7656">
          <w:rPr>
            <w:rFonts w:ascii="Times New Roman" w:hAnsi="Times New Roman" w:cs="Times New Roman"/>
            <w:noProof/>
          </w:rPr>
          <w:t>20</w:t>
        </w:r>
        <w:r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56F" w:rsidRDefault="00EC656F">
      <w:pPr>
        <w:spacing w:after="0" w:line="240" w:lineRule="auto"/>
      </w:pPr>
      <w:r>
        <w:separator/>
      </w:r>
    </w:p>
  </w:footnote>
  <w:footnote w:type="continuationSeparator" w:id="0">
    <w:p w:rsidR="00EC656F" w:rsidRDefault="00EC6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463F"/>
    <w:multiLevelType w:val="hybridMultilevel"/>
    <w:tmpl w:val="4DE85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9699A"/>
    <w:multiLevelType w:val="hybridMultilevel"/>
    <w:tmpl w:val="1B945D0C"/>
    <w:lvl w:ilvl="0" w:tplc="09DA47B6">
      <w:numFmt w:val="bullet"/>
      <w:lvlText w:val=""/>
      <w:lvlJc w:val="left"/>
      <w:pPr>
        <w:ind w:left="10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BAB31C">
      <w:numFmt w:val="bullet"/>
      <w:lvlText w:val="•"/>
      <w:lvlJc w:val="left"/>
      <w:pPr>
        <w:ind w:left="1978" w:hanging="286"/>
      </w:pPr>
      <w:rPr>
        <w:rFonts w:hint="default"/>
        <w:lang w:val="ru-RU" w:eastAsia="en-US" w:bidi="ar-SA"/>
      </w:rPr>
    </w:lvl>
    <w:lvl w:ilvl="2" w:tplc="AA7AA6AA">
      <w:numFmt w:val="bullet"/>
      <w:lvlText w:val="•"/>
      <w:lvlJc w:val="left"/>
      <w:pPr>
        <w:ind w:left="2937" w:hanging="286"/>
      </w:pPr>
      <w:rPr>
        <w:rFonts w:hint="default"/>
        <w:lang w:val="ru-RU" w:eastAsia="en-US" w:bidi="ar-SA"/>
      </w:rPr>
    </w:lvl>
    <w:lvl w:ilvl="3" w:tplc="5B7AB62A">
      <w:numFmt w:val="bullet"/>
      <w:lvlText w:val="•"/>
      <w:lvlJc w:val="left"/>
      <w:pPr>
        <w:ind w:left="3895" w:hanging="286"/>
      </w:pPr>
      <w:rPr>
        <w:rFonts w:hint="default"/>
        <w:lang w:val="ru-RU" w:eastAsia="en-US" w:bidi="ar-SA"/>
      </w:rPr>
    </w:lvl>
    <w:lvl w:ilvl="4" w:tplc="06809A6E">
      <w:numFmt w:val="bullet"/>
      <w:lvlText w:val="•"/>
      <w:lvlJc w:val="left"/>
      <w:pPr>
        <w:ind w:left="4854" w:hanging="286"/>
      </w:pPr>
      <w:rPr>
        <w:rFonts w:hint="default"/>
        <w:lang w:val="ru-RU" w:eastAsia="en-US" w:bidi="ar-SA"/>
      </w:rPr>
    </w:lvl>
    <w:lvl w:ilvl="5" w:tplc="E500CD1A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  <w:lvl w:ilvl="6" w:tplc="15D257D8">
      <w:numFmt w:val="bullet"/>
      <w:lvlText w:val="•"/>
      <w:lvlJc w:val="left"/>
      <w:pPr>
        <w:ind w:left="6771" w:hanging="286"/>
      </w:pPr>
      <w:rPr>
        <w:rFonts w:hint="default"/>
        <w:lang w:val="ru-RU" w:eastAsia="en-US" w:bidi="ar-SA"/>
      </w:rPr>
    </w:lvl>
    <w:lvl w:ilvl="7" w:tplc="72F0CCA2">
      <w:numFmt w:val="bullet"/>
      <w:lvlText w:val="•"/>
      <w:lvlJc w:val="left"/>
      <w:pPr>
        <w:ind w:left="7730" w:hanging="286"/>
      </w:pPr>
      <w:rPr>
        <w:rFonts w:hint="default"/>
        <w:lang w:val="ru-RU" w:eastAsia="en-US" w:bidi="ar-SA"/>
      </w:rPr>
    </w:lvl>
    <w:lvl w:ilvl="8" w:tplc="04C0BA04">
      <w:numFmt w:val="bullet"/>
      <w:lvlText w:val="•"/>
      <w:lvlJc w:val="left"/>
      <w:pPr>
        <w:ind w:left="8689" w:hanging="286"/>
      </w:pPr>
      <w:rPr>
        <w:rFonts w:hint="default"/>
        <w:lang w:val="ru-RU" w:eastAsia="en-US" w:bidi="ar-SA"/>
      </w:rPr>
    </w:lvl>
  </w:abstractNum>
  <w:abstractNum w:abstractNumId="2">
    <w:nsid w:val="2BC67A09"/>
    <w:multiLevelType w:val="hybridMultilevel"/>
    <w:tmpl w:val="F836C078"/>
    <w:lvl w:ilvl="0" w:tplc="4F0CD06C">
      <w:numFmt w:val="bullet"/>
      <w:lvlText w:val="-"/>
      <w:lvlJc w:val="left"/>
      <w:pPr>
        <w:ind w:left="213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2E9AD8">
      <w:numFmt w:val="bullet"/>
      <w:lvlText w:val="•"/>
      <w:lvlJc w:val="left"/>
      <w:pPr>
        <w:ind w:left="907" w:hanging="243"/>
      </w:pPr>
      <w:rPr>
        <w:rFonts w:hint="default"/>
        <w:lang w:val="ru-RU" w:eastAsia="en-US" w:bidi="ar-SA"/>
      </w:rPr>
    </w:lvl>
    <w:lvl w:ilvl="2" w:tplc="E4AEA250">
      <w:numFmt w:val="bullet"/>
      <w:lvlText w:val="•"/>
      <w:lvlJc w:val="left"/>
      <w:pPr>
        <w:ind w:left="1594" w:hanging="243"/>
      </w:pPr>
      <w:rPr>
        <w:rFonts w:hint="default"/>
        <w:lang w:val="ru-RU" w:eastAsia="en-US" w:bidi="ar-SA"/>
      </w:rPr>
    </w:lvl>
    <w:lvl w:ilvl="3" w:tplc="6F766C5C">
      <w:numFmt w:val="bullet"/>
      <w:lvlText w:val="•"/>
      <w:lvlJc w:val="left"/>
      <w:pPr>
        <w:ind w:left="2281" w:hanging="243"/>
      </w:pPr>
      <w:rPr>
        <w:rFonts w:hint="default"/>
        <w:lang w:val="ru-RU" w:eastAsia="en-US" w:bidi="ar-SA"/>
      </w:rPr>
    </w:lvl>
    <w:lvl w:ilvl="4" w:tplc="5EE84064">
      <w:numFmt w:val="bullet"/>
      <w:lvlText w:val="•"/>
      <w:lvlJc w:val="left"/>
      <w:pPr>
        <w:ind w:left="2968" w:hanging="243"/>
      </w:pPr>
      <w:rPr>
        <w:rFonts w:hint="default"/>
        <w:lang w:val="ru-RU" w:eastAsia="en-US" w:bidi="ar-SA"/>
      </w:rPr>
    </w:lvl>
    <w:lvl w:ilvl="5" w:tplc="C7940896">
      <w:numFmt w:val="bullet"/>
      <w:lvlText w:val="•"/>
      <w:lvlJc w:val="left"/>
      <w:pPr>
        <w:ind w:left="3655" w:hanging="243"/>
      </w:pPr>
      <w:rPr>
        <w:rFonts w:hint="default"/>
        <w:lang w:val="ru-RU" w:eastAsia="en-US" w:bidi="ar-SA"/>
      </w:rPr>
    </w:lvl>
    <w:lvl w:ilvl="6" w:tplc="E320D728">
      <w:numFmt w:val="bullet"/>
      <w:lvlText w:val="•"/>
      <w:lvlJc w:val="left"/>
      <w:pPr>
        <w:ind w:left="4342" w:hanging="243"/>
      </w:pPr>
      <w:rPr>
        <w:rFonts w:hint="default"/>
        <w:lang w:val="ru-RU" w:eastAsia="en-US" w:bidi="ar-SA"/>
      </w:rPr>
    </w:lvl>
    <w:lvl w:ilvl="7" w:tplc="AF024E5C">
      <w:numFmt w:val="bullet"/>
      <w:lvlText w:val="•"/>
      <w:lvlJc w:val="left"/>
      <w:pPr>
        <w:ind w:left="5029" w:hanging="243"/>
      </w:pPr>
      <w:rPr>
        <w:rFonts w:hint="default"/>
        <w:lang w:val="ru-RU" w:eastAsia="en-US" w:bidi="ar-SA"/>
      </w:rPr>
    </w:lvl>
    <w:lvl w:ilvl="8" w:tplc="99D864EE">
      <w:numFmt w:val="bullet"/>
      <w:lvlText w:val="•"/>
      <w:lvlJc w:val="left"/>
      <w:pPr>
        <w:ind w:left="5716" w:hanging="243"/>
      </w:pPr>
      <w:rPr>
        <w:rFonts w:hint="default"/>
        <w:lang w:val="ru-RU" w:eastAsia="en-US" w:bidi="ar-SA"/>
      </w:rPr>
    </w:lvl>
  </w:abstractNum>
  <w:abstractNum w:abstractNumId="3">
    <w:nsid w:val="2CC379F0"/>
    <w:multiLevelType w:val="hybridMultilevel"/>
    <w:tmpl w:val="902677C0"/>
    <w:lvl w:ilvl="0" w:tplc="16F40E0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31A1EDD"/>
    <w:multiLevelType w:val="hybridMultilevel"/>
    <w:tmpl w:val="92DCB014"/>
    <w:lvl w:ilvl="0" w:tplc="51E8A6F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1A39F5"/>
    <w:multiLevelType w:val="hybridMultilevel"/>
    <w:tmpl w:val="B1386716"/>
    <w:lvl w:ilvl="0" w:tplc="28B03884">
      <w:start w:val="1"/>
      <w:numFmt w:val="decimal"/>
      <w:lvlText w:val="%1."/>
      <w:lvlJc w:val="left"/>
      <w:pPr>
        <w:ind w:left="10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6">
    <w:nsid w:val="5DB002B6"/>
    <w:multiLevelType w:val="hybridMultilevel"/>
    <w:tmpl w:val="1DB40D0A"/>
    <w:lvl w:ilvl="0" w:tplc="BF522C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000000" w:themeColor="text1"/>
        <w:sz w:val="26"/>
        <w:szCs w:val="26"/>
      </w:rPr>
    </w:lvl>
    <w:lvl w:ilvl="1" w:tplc="AAE223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B6C43AE"/>
    <w:multiLevelType w:val="hybridMultilevel"/>
    <w:tmpl w:val="51C69656"/>
    <w:lvl w:ilvl="0" w:tplc="DECCDF10">
      <w:numFmt w:val="bullet"/>
      <w:lvlText w:val="-"/>
      <w:lvlJc w:val="left"/>
      <w:pPr>
        <w:ind w:left="318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723B90">
      <w:numFmt w:val="bullet"/>
      <w:lvlText w:val="-"/>
      <w:lvlJc w:val="left"/>
      <w:pPr>
        <w:ind w:left="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86C4DE6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3" w:tplc="0856372E">
      <w:numFmt w:val="bullet"/>
      <w:lvlText w:val="•"/>
      <w:lvlJc w:val="left"/>
      <w:pPr>
        <w:ind w:left="3339" w:hanging="140"/>
      </w:pPr>
      <w:rPr>
        <w:rFonts w:hint="default"/>
        <w:lang w:val="ru-RU" w:eastAsia="en-US" w:bidi="ar-SA"/>
      </w:rPr>
    </w:lvl>
    <w:lvl w:ilvl="4" w:tplc="483CB3B8">
      <w:numFmt w:val="bullet"/>
      <w:lvlText w:val="•"/>
      <w:lvlJc w:val="left"/>
      <w:pPr>
        <w:ind w:left="4346" w:hanging="140"/>
      </w:pPr>
      <w:rPr>
        <w:rFonts w:hint="default"/>
        <w:lang w:val="ru-RU" w:eastAsia="en-US" w:bidi="ar-SA"/>
      </w:rPr>
    </w:lvl>
    <w:lvl w:ilvl="5" w:tplc="2B1E98EC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6" w:tplc="446EBFC4">
      <w:numFmt w:val="bullet"/>
      <w:lvlText w:val="•"/>
      <w:lvlJc w:val="left"/>
      <w:pPr>
        <w:ind w:left="6359" w:hanging="140"/>
      </w:pPr>
      <w:rPr>
        <w:rFonts w:hint="default"/>
        <w:lang w:val="ru-RU" w:eastAsia="en-US" w:bidi="ar-SA"/>
      </w:rPr>
    </w:lvl>
    <w:lvl w:ilvl="7" w:tplc="3250B7A8">
      <w:numFmt w:val="bullet"/>
      <w:lvlText w:val="•"/>
      <w:lvlJc w:val="left"/>
      <w:pPr>
        <w:ind w:left="7366" w:hanging="140"/>
      </w:pPr>
      <w:rPr>
        <w:rFonts w:hint="default"/>
        <w:lang w:val="ru-RU" w:eastAsia="en-US" w:bidi="ar-SA"/>
      </w:rPr>
    </w:lvl>
    <w:lvl w:ilvl="8" w:tplc="4C5E0930">
      <w:numFmt w:val="bullet"/>
      <w:lvlText w:val="•"/>
      <w:lvlJc w:val="left"/>
      <w:pPr>
        <w:ind w:left="8373" w:hanging="1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Зайцев Сергей Александрович">
    <w15:presenceInfo w15:providerId="AD" w15:userId="S-1-5-21-1078081533-2111687655-725345543-120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1F"/>
    <w:rsid w:val="00156937"/>
    <w:rsid w:val="002E5597"/>
    <w:rsid w:val="00347B4D"/>
    <w:rsid w:val="00375754"/>
    <w:rsid w:val="00472ECB"/>
    <w:rsid w:val="00496D37"/>
    <w:rsid w:val="004A6815"/>
    <w:rsid w:val="004E4EEF"/>
    <w:rsid w:val="00522BB8"/>
    <w:rsid w:val="005812D5"/>
    <w:rsid w:val="00703DE6"/>
    <w:rsid w:val="007A3C62"/>
    <w:rsid w:val="0089481B"/>
    <w:rsid w:val="00A4366C"/>
    <w:rsid w:val="00A72E1F"/>
    <w:rsid w:val="00AB6E9D"/>
    <w:rsid w:val="00B313E9"/>
    <w:rsid w:val="00C330E1"/>
    <w:rsid w:val="00D127DA"/>
    <w:rsid w:val="00DC3A54"/>
    <w:rsid w:val="00DC7656"/>
    <w:rsid w:val="00E16C61"/>
    <w:rsid w:val="00E371E4"/>
    <w:rsid w:val="00EC656F"/>
    <w:rsid w:val="00F9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consultant.ru/cons/cgi/online.cgi?req=doc;base=ARB;n=41976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CA6A8-15B2-431A-855F-25792F8C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4270</Words>
  <Characters>24339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Головина Наталья Петровна</dc:creator>
  <cp:lastModifiedBy>Калашникова Марина Викторовна</cp:lastModifiedBy>
  <cp:revision>2</cp:revision>
  <dcterms:created xsi:type="dcterms:W3CDTF">2022-12-07T11:06:00Z</dcterms:created>
  <dcterms:modified xsi:type="dcterms:W3CDTF">2022-12-07T11:06:00Z</dcterms:modified>
</cp:coreProperties>
</file>